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6DE" w:rsidRPr="008546DE" w:rsidRDefault="001775C7" w:rsidP="008546DE">
      <w:pPr>
        <w:pStyle w:val="Heading1"/>
        <w:rPr>
          <w:rFonts w:eastAsia="MS Mincho"/>
          <w:b w:val="0"/>
          <w:szCs w:val="24"/>
        </w:rPr>
      </w:pPr>
      <w:bookmarkStart w:id="0" w:name="_GoBack"/>
      <w:bookmarkEnd w:id="0"/>
      <w:r>
        <w:rPr>
          <w:rFonts w:eastAsia="MS Mincho"/>
          <w:b w:val="0"/>
          <w:szCs w:val="24"/>
        </w:rPr>
        <w:t xml:space="preserve">Posl. br. </w:t>
      </w:r>
      <w:r w:rsidR="005F3DF6">
        <w:rPr>
          <w:rFonts w:eastAsia="MS Mincho"/>
          <w:b w:val="0"/>
          <w:szCs w:val="24"/>
        </w:rPr>
        <w:t xml:space="preserve">3 </w:t>
      </w:r>
      <w:r>
        <w:rPr>
          <w:rFonts w:eastAsia="MS Mincho"/>
          <w:b w:val="0"/>
          <w:szCs w:val="24"/>
        </w:rPr>
        <w:t>P-</w:t>
      </w:r>
      <w:r w:rsidR="008546DE" w:rsidRPr="008546DE">
        <w:rPr>
          <w:rFonts w:eastAsia="MS Mincho"/>
          <w:b w:val="0"/>
          <w:szCs w:val="24"/>
        </w:rPr>
        <w:t>3</w:t>
      </w:r>
      <w:r>
        <w:rPr>
          <w:rFonts w:eastAsia="MS Mincho"/>
          <w:b w:val="0"/>
          <w:szCs w:val="24"/>
        </w:rPr>
        <w:t>51</w:t>
      </w:r>
      <w:r w:rsidR="008546DE" w:rsidRPr="008546DE">
        <w:rPr>
          <w:rFonts w:eastAsia="MS Mincho"/>
          <w:b w:val="0"/>
          <w:szCs w:val="24"/>
        </w:rPr>
        <w:t>/1</w:t>
      </w:r>
      <w:r>
        <w:rPr>
          <w:rFonts w:eastAsia="MS Mincho"/>
          <w:b w:val="0"/>
          <w:szCs w:val="24"/>
        </w:rPr>
        <w:t>3</w:t>
      </w:r>
      <w:r w:rsidR="008546DE" w:rsidRPr="008546DE">
        <w:rPr>
          <w:rFonts w:eastAsia="MS Mincho"/>
          <w:b w:val="0"/>
          <w:szCs w:val="24"/>
        </w:rPr>
        <w:t>-5</w:t>
      </w:r>
      <w:r>
        <w:rPr>
          <w:rFonts w:eastAsia="MS Mincho"/>
          <w:b w:val="0"/>
          <w:szCs w:val="24"/>
        </w:rPr>
        <w:t>2</w:t>
      </w:r>
    </w:p>
    <w:p w:rsidR="008546DE" w:rsidRPr="008546DE" w:rsidRDefault="008546DE" w:rsidP="008546DE">
      <w:pPr>
        <w:pStyle w:val="Heading2"/>
        <w:rPr>
          <w:rFonts w:eastAsia="MS Mincho"/>
          <w:b w:val="0"/>
          <w:szCs w:val="24"/>
        </w:rPr>
      </w:pPr>
    </w:p>
    <w:p w:rsidR="008546DE" w:rsidRPr="008546DE" w:rsidRDefault="008546DE" w:rsidP="008546DE">
      <w:pPr>
        <w:pStyle w:val="Heading2"/>
        <w:rPr>
          <w:rFonts w:eastAsia="MS Mincho"/>
          <w:b w:val="0"/>
          <w:szCs w:val="24"/>
        </w:rPr>
      </w:pPr>
    </w:p>
    <w:p w:rsidR="008546DE" w:rsidRPr="008546DE" w:rsidRDefault="008546DE" w:rsidP="008546DE">
      <w:pPr>
        <w:pStyle w:val="Heading2"/>
        <w:rPr>
          <w:rFonts w:eastAsia="MS Mincho"/>
          <w:b w:val="0"/>
          <w:szCs w:val="24"/>
        </w:rPr>
      </w:pPr>
    </w:p>
    <w:p w:rsidR="008546DE" w:rsidRPr="008546DE" w:rsidRDefault="008546DE" w:rsidP="008546DE">
      <w:pPr>
        <w:pStyle w:val="Heading2"/>
        <w:rPr>
          <w:rFonts w:eastAsia="MS Mincho"/>
          <w:b w:val="0"/>
          <w:szCs w:val="24"/>
        </w:rPr>
      </w:pPr>
    </w:p>
    <w:p w:rsidR="008546DE" w:rsidRDefault="008546DE" w:rsidP="008546DE">
      <w:pPr>
        <w:rPr>
          <w:rFonts w:ascii="Times New Roman" w:eastAsia="MS Mincho" w:hAnsi="Times New Roman"/>
          <w:bCs/>
          <w:sz w:val="24"/>
          <w:szCs w:val="24"/>
        </w:rPr>
      </w:pPr>
    </w:p>
    <w:p w:rsidR="001775C7" w:rsidRPr="008546DE" w:rsidRDefault="001775C7" w:rsidP="008546DE">
      <w:pPr>
        <w:rPr>
          <w:rFonts w:ascii="Times New Roman" w:eastAsia="MS Mincho" w:hAnsi="Times New Roman"/>
          <w:bCs/>
          <w:sz w:val="24"/>
          <w:szCs w:val="24"/>
        </w:rPr>
      </w:pPr>
    </w:p>
    <w:p w:rsidR="008546DE" w:rsidRPr="008546DE" w:rsidRDefault="008546DE" w:rsidP="008546DE">
      <w:pPr>
        <w:rPr>
          <w:rFonts w:ascii="Times New Roman" w:eastAsia="MS Mincho" w:hAnsi="Times New Roman"/>
          <w:bCs/>
          <w:sz w:val="24"/>
          <w:szCs w:val="24"/>
        </w:rPr>
      </w:pPr>
    </w:p>
    <w:p w:rsidR="008546DE" w:rsidRPr="008546DE" w:rsidRDefault="008546DE" w:rsidP="008546DE">
      <w:pPr>
        <w:rPr>
          <w:rFonts w:ascii="Times New Roman" w:eastAsia="MS Mincho" w:hAnsi="Times New Roman"/>
          <w:bCs/>
          <w:sz w:val="24"/>
          <w:szCs w:val="24"/>
        </w:rPr>
      </w:pPr>
    </w:p>
    <w:p w:rsidR="008546DE" w:rsidRPr="008546DE" w:rsidRDefault="008546DE" w:rsidP="008546DE">
      <w:pPr>
        <w:rPr>
          <w:rFonts w:ascii="Times New Roman" w:eastAsia="MS Mincho" w:hAnsi="Times New Roman"/>
          <w:bCs/>
          <w:sz w:val="24"/>
          <w:szCs w:val="24"/>
        </w:rPr>
      </w:pPr>
      <w:r>
        <w:rPr>
          <w:rFonts w:ascii="Times New Roman" w:eastAsia="MS Mincho" w:hAnsi="Times New Roman"/>
          <w:bCs/>
          <w:sz w:val="24"/>
          <w:szCs w:val="24"/>
        </w:rPr>
        <w:t xml:space="preserve">U   I M E   R E P U B L I K E   H R V A T S K E </w:t>
      </w:r>
    </w:p>
    <w:p w:rsidR="008546DE" w:rsidRDefault="008546DE" w:rsidP="008546DE">
      <w:pPr>
        <w:rPr>
          <w:rFonts w:ascii="Times New Roman" w:eastAsia="MS Mincho" w:hAnsi="Times New Roman"/>
          <w:bCs/>
          <w:sz w:val="24"/>
          <w:szCs w:val="24"/>
        </w:rPr>
      </w:pPr>
    </w:p>
    <w:p w:rsidR="001775C7" w:rsidRPr="008546DE" w:rsidRDefault="001775C7" w:rsidP="008546DE">
      <w:pPr>
        <w:rPr>
          <w:rFonts w:ascii="Times New Roman" w:eastAsia="MS Mincho" w:hAnsi="Times New Roman"/>
          <w:bCs/>
          <w:sz w:val="24"/>
          <w:szCs w:val="24"/>
        </w:rPr>
      </w:pPr>
    </w:p>
    <w:p w:rsidR="008546DE" w:rsidRDefault="008546DE" w:rsidP="008546DE">
      <w:pPr>
        <w:rPr>
          <w:rFonts w:ascii="Times New Roman" w:eastAsia="MS Mincho" w:hAnsi="Times New Roman"/>
          <w:bCs/>
          <w:sz w:val="24"/>
          <w:szCs w:val="24"/>
        </w:rPr>
      </w:pPr>
      <w:r w:rsidRPr="008546DE">
        <w:rPr>
          <w:rFonts w:ascii="Times New Roman" w:eastAsia="MS Mincho" w:hAnsi="Times New Roman"/>
          <w:bCs/>
          <w:sz w:val="24"/>
          <w:szCs w:val="24"/>
        </w:rPr>
        <w:t xml:space="preserve">P R E S U D A </w:t>
      </w:r>
    </w:p>
    <w:p w:rsidR="00A66B9B" w:rsidRDefault="00A66B9B" w:rsidP="00A66B9B">
      <w:pPr>
        <w:rPr>
          <w:rFonts w:ascii="Times New Roman" w:eastAsia="MS Mincho" w:hAnsi="Times New Roman"/>
          <w:bCs/>
          <w:sz w:val="24"/>
          <w:szCs w:val="24"/>
        </w:rPr>
      </w:pPr>
      <w:r>
        <w:rPr>
          <w:rFonts w:ascii="Times New Roman" w:eastAsia="MS Mincho" w:hAnsi="Times New Roman"/>
          <w:bCs/>
          <w:sz w:val="24"/>
          <w:szCs w:val="24"/>
        </w:rPr>
        <w:t xml:space="preserve"> </w:t>
      </w:r>
    </w:p>
    <w:p w:rsidR="00A66B9B" w:rsidRDefault="00A66B9B" w:rsidP="00A66B9B">
      <w:pPr>
        <w:rPr>
          <w:rFonts w:ascii="Times New Roman" w:eastAsia="MS Mincho" w:hAnsi="Times New Roman"/>
          <w:bCs/>
          <w:sz w:val="24"/>
          <w:szCs w:val="24"/>
        </w:rPr>
      </w:pPr>
      <w:r>
        <w:rPr>
          <w:rFonts w:ascii="Times New Roman" w:eastAsia="MS Mincho" w:hAnsi="Times New Roman"/>
          <w:bCs/>
          <w:sz w:val="24"/>
          <w:szCs w:val="24"/>
        </w:rPr>
        <w:t>I</w:t>
      </w:r>
    </w:p>
    <w:p w:rsidR="00A66B9B" w:rsidRDefault="00A66B9B" w:rsidP="00A66B9B">
      <w:pPr>
        <w:rPr>
          <w:rFonts w:ascii="Times New Roman" w:eastAsia="MS Mincho" w:hAnsi="Times New Roman"/>
          <w:bCs/>
          <w:sz w:val="24"/>
          <w:szCs w:val="24"/>
        </w:rPr>
      </w:pPr>
    </w:p>
    <w:p w:rsidR="00A66B9B" w:rsidRDefault="00A66B9B" w:rsidP="00A66B9B">
      <w:pPr>
        <w:rPr>
          <w:rFonts w:ascii="Times New Roman" w:eastAsia="MS Mincho" w:hAnsi="Times New Roman"/>
          <w:bCs/>
          <w:sz w:val="24"/>
          <w:szCs w:val="24"/>
        </w:rPr>
      </w:pPr>
      <w:r>
        <w:rPr>
          <w:rFonts w:ascii="Times New Roman" w:eastAsia="MS Mincho" w:hAnsi="Times New Roman"/>
          <w:bCs/>
          <w:sz w:val="24"/>
          <w:szCs w:val="24"/>
        </w:rPr>
        <w:t xml:space="preserve">R J E Š E NJ E </w:t>
      </w:r>
    </w:p>
    <w:p w:rsidR="001775C7" w:rsidRPr="008546DE" w:rsidRDefault="001775C7" w:rsidP="008546DE">
      <w:pPr>
        <w:rPr>
          <w:rFonts w:ascii="Times New Roman" w:eastAsia="MS Mincho" w:hAnsi="Times New Roman"/>
          <w:bCs/>
          <w:sz w:val="24"/>
          <w:szCs w:val="24"/>
        </w:rPr>
      </w:pPr>
    </w:p>
    <w:p w:rsidR="008546DE" w:rsidRPr="008546DE" w:rsidRDefault="008546DE" w:rsidP="008546DE">
      <w:pPr>
        <w:jc w:val="both"/>
        <w:rPr>
          <w:rFonts w:ascii="Times New Roman" w:eastAsia="MS Mincho" w:hAnsi="Times New Roman"/>
          <w:bCs/>
          <w:sz w:val="24"/>
          <w:szCs w:val="24"/>
        </w:rPr>
      </w:pPr>
    </w:p>
    <w:p w:rsidR="008546DE" w:rsidRPr="008546DE" w:rsidRDefault="008546DE" w:rsidP="008546DE">
      <w:pPr>
        <w:jc w:val="both"/>
        <w:rPr>
          <w:rFonts w:ascii="Times New Roman" w:eastAsia="MS Mincho" w:hAnsi="Times New Roman"/>
          <w:sz w:val="24"/>
          <w:szCs w:val="24"/>
        </w:rPr>
      </w:pPr>
      <w:r w:rsidRPr="008546DE">
        <w:rPr>
          <w:rFonts w:ascii="Times New Roman" w:eastAsia="MS Mincho" w:hAnsi="Times New Roman"/>
          <w:bCs/>
          <w:sz w:val="24"/>
          <w:szCs w:val="24"/>
        </w:rPr>
        <w:tab/>
      </w:r>
      <w:r w:rsidRPr="008546DE">
        <w:rPr>
          <w:rFonts w:ascii="Times New Roman" w:eastAsia="MS Mincho" w:hAnsi="Times New Roman"/>
          <w:sz w:val="24"/>
          <w:szCs w:val="24"/>
        </w:rPr>
        <w:t>Općinski sud u Zlataru, po sucu Nevenu Kucelju,  u pravnoj stvari tužitelj</w:t>
      </w:r>
      <w:r>
        <w:rPr>
          <w:rFonts w:ascii="Times New Roman" w:eastAsia="MS Mincho" w:hAnsi="Times New Roman"/>
          <w:sz w:val="24"/>
          <w:szCs w:val="24"/>
        </w:rPr>
        <w:t xml:space="preserve">a  </w:t>
      </w:r>
      <w:r w:rsidRPr="008546DE">
        <w:rPr>
          <w:rFonts w:ascii="Times New Roman" w:eastAsia="MS Mincho" w:hAnsi="Times New Roman"/>
          <w:sz w:val="24"/>
          <w:szCs w:val="24"/>
        </w:rPr>
        <w:t xml:space="preserve">Ivana Čupar, OIB 35174895177, iz Gornje Stubice, Pasanska Gorica 17, kojeg zastupa punomoćnica Marijana Dedić-Lokma, odvjetnica iz Zagreba, </w:t>
      </w:r>
      <w:r w:rsidR="00FD2157">
        <w:rPr>
          <w:rFonts w:ascii="Times New Roman" w:eastAsia="MS Mincho" w:hAnsi="Times New Roman"/>
          <w:sz w:val="24"/>
          <w:szCs w:val="24"/>
        </w:rPr>
        <w:t xml:space="preserve">Horvaćanska 21, </w:t>
      </w:r>
      <w:r w:rsidRPr="008546DE">
        <w:rPr>
          <w:rFonts w:ascii="Times New Roman" w:eastAsia="MS Mincho" w:hAnsi="Times New Roman"/>
          <w:sz w:val="24"/>
          <w:szCs w:val="24"/>
        </w:rPr>
        <w:t>protiv tuženika 1. William Armando Serpas, OIB 31802328294, California 2719, Newsl. St., Los Angeles, CA 90028, SAD i 2. „Nova Karaka“ d.o.o., OIB 50941225924, Rijeka, Gundulićeva 6, koje zastupa punomoćnik Marko Krpan, odvjetnik iz Zagreba,</w:t>
      </w:r>
      <w:r w:rsidR="00FD2157">
        <w:rPr>
          <w:rFonts w:ascii="Times New Roman" w:eastAsia="MS Mincho" w:hAnsi="Times New Roman"/>
          <w:sz w:val="24"/>
          <w:szCs w:val="24"/>
        </w:rPr>
        <w:t xml:space="preserve"> Boškovićeva 16, </w:t>
      </w:r>
      <w:r w:rsidRPr="008546DE">
        <w:rPr>
          <w:rFonts w:ascii="Times New Roman" w:eastAsia="MS Mincho" w:hAnsi="Times New Roman"/>
          <w:sz w:val="24"/>
          <w:szCs w:val="24"/>
        </w:rPr>
        <w:t xml:space="preserve"> radi utvrđenja ništetnosti ugovora i uspostave ranijeg zk. stanja</w:t>
      </w:r>
      <w:r>
        <w:rPr>
          <w:rFonts w:ascii="Times New Roman" w:eastAsia="MS Mincho" w:hAnsi="Times New Roman"/>
          <w:sz w:val="24"/>
          <w:szCs w:val="24"/>
        </w:rPr>
        <w:t>,</w:t>
      </w:r>
      <w:r w:rsidRPr="008546DE">
        <w:rPr>
          <w:rFonts w:ascii="Times New Roman" w:eastAsia="MS Mincho" w:hAnsi="Times New Roman"/>
          <w:sz w:val="24"/>
          <w:szCs w:val="24"/>
        </w:rPr>
        <w:t xml:space="preserve"> nakon glavne i javne rasprave zaključene dana </w:t>
      </w:r>
      <w:r>
        <w:rPr>
          <w:rFonts w:ascii="Times New Roman" w:eastAsia="MS Mincho" w:hAnsi="Times New Roman"/>
          <w:sz w:val="24"/>
          <w:szCs w:val="24"/>
        </w:rPr>
        <w:t>24. siječnja 2017. godine</w:t>
      </w:r>
      <w:r w:rsidRPr="008546DE">
        <w:rPr>
          <w:rFonts w:ascii="Times New Roman" w:eastAsia="MS Mincho" w:hAnsi="Times New Roman"/>
          <w:sz w:val="24"/>
          <w:szCs w:val="24"/>
        </w:rPr>
        <w:t xml:space="preserve"> u nazočnosti punomoćni</w:t>
      </w:r>
      <w:r>
        <w:rPr>
          <w:rFonts w:ascii="Times New Roman" w:eastAsia="MS Mincho" w:hAnsi="Times New Roman"/>
          <w:sz w:val="24"/>
          <w:szCs w:val="24"/>
        </w:rPr>
        <w:t xml:space="preserve">ka stranaka, </w:t>
      </w:r>
      <w:r w:rsidRPr="008546DE">
        <w:rPr>
          <w:rFonts w:ascii="Times New Roman" w:eastAsia="MS Mincho" w:hAnsi="Times New Roman"/>
          <w:sz w:val="24"/>
          <w:szCs w:val="24"/>
        </w:rPr>
        <w:t xml:space="preserve">na ročištu za objavu presude dana </w:t>
      </w:r>
      <w:r>
        <w:rPr>
          <w:rFonts w:ascii="Times New Roman" w:eastAsia="MS Mincho" w:hAnsi="Times New Roman"/>
          <w:sz w:val="24"/>
          <w:szCs w:val="24"/>
        </w:rPr>
        <w:t xml:space="preserve">3. ožujka 2017. godine, </w:t>
      </w:r>
      <w:r w:rsidRPr="008546DE">
        <w:rPr>
          <w:rFonts w:ascii="Times New Roman" w:eastAsia="MS Mincho" w:hAnsi="Times New Roman"/>
          <w:sz w:val="24"/>
          <w:szCs w:val="24"/>
        </w:rPr>
        <w:t xml:space="preserve"> </w:t>
      </w:r>
    </w:p>
    <w:p w:rsidR="008546DE" w:rsidRPr="008546DE" w:rsidRDefault="008546DE" w:rsidP="008546DE">
      <w:pPr>
        <w:jc w:val="both"/>
        <w:rPr>
          <w:rFonts w:ascii="Times New Roman" w:eastAsia="MS Mincho" w:hAnsi="Times New Roman"/>
          <w:sz w:val="24"/>
          <w:szCs w:val="24"/>
        </w:rPr>
      </w:pPr>
    </w:p>
    <w:p w:rsidR="008546DE" w:rsidRDefault="008546DE" w:rsidP="008546DE">
      <w:pPr>
        <w:rPr>
          <w:rFonts w:ascii="Times New Roman" w:eastAsia="MS Mincho" w:hAnsi="Times New Roman"/>
          <w:bCs/>
          <w:sz w:val="24"/>
          <w:szCs w:val="24"/>
        </w:rPr>
      </w:pPr>
      <w:r w:rsidRPr="008546DE">
        <w:rPr>
          <w:rFonts w:ascii="Times New Roman" w:eastAsia="MS Mincho" w:hAnsi="Times New Roman"/>
          <w:bCs/>
          <w:sz w:val="24"/>
          <w:szCs w:val="24"/>
        </w:rPr>
        <w:t>r i j e š i o     j e</w:t>
      </w:r>
    </w:p>
    <w:p w:rsidR="00A66B9B" w:rsidRDefault="00A66B9B" w:rsidP="008546DE">
      <w:pPr>
        <w:rPr>
          <w:rFonts w:ascii="Times New Roman" w:eastAsia="MS Mincho" w:hAnsi="Times New Roman"/>
          <w:bCs/>
          <w:sz w:val="24"/>
          <w:szCs w:val="24"/>
        </w:rPr>
      </w:pPr>
    </w:p>
    <w:p w:rsidR="00A66B9B" w:rsidRPr="008546DE" w:rsidRDefault="00A66B9B" w:rsidP="00A66B9B">
      <w:pPr>
        <w:jc w:val="both"/>
        <w:rPr>
          <w:rFonts w:ascii="Times New Roman" w:eastAsia="MS Mincho" w:hAnsi="Times New Roman"/>
          <w:bCs/>
          <w:sz w:val="24"/>
          <w:szCs w:val="24"/>
        </w:rPr>
      </w:pPr>
      <w:r>
        <w:rPr>
          <w:rFonts w:ascii="Times New Roman" w:eastAsia="MS Mincho" w:hAnsi="Times New Roman"/>
          <w:bCs/>
          <w:sz w:val="24"/>
          <w:szCs w:val="24"/>
        </w:rPr>
        <w:tab/>
        <w:t>Odbija se prigovor mjesne nenadležnosti ovog suda.</w:t>
      </w:r>
    </w:p>
    <w:p w:rsidR="00A66B9B" w:rsidRDefault="00A66B9B" w:rsidP="008546DE">
      <w:pPr>
        <w:jc w:val="both"/>
        <w:rPr>
          <w:rFonts w:ascii="Times New Roman" w:eastAsia="MS Mincho" w:hAnsi="Times New Roman"/>
          <w:bCs/>
          <w:sz w:val="24"/>
          <w:szCs w:val="24"/>
        </w:rPr>
      </w:pPr>
    </w:p>
    <w:p w:rsidR="00A66B9B" w:rsidRDefault="00A66B9B" w:rsidP="00A66B9B">
      <w:pPr>
        <w:rPr>
          <w:rFonts w:ascii="Times New Roman" w:eastAsia="MS Mincho" w:hAnsi="Times New Roman"/>
          <w:bCs/>
          <w:sz w:val="24"/>
          <w:szCs w:val="24"/>
        </w:rPr>
      </w:pPr>
      <w:r>
        <w:rPr>
          <w:rFonts w:ascii="Times New Roman" w:eastAsia="MS Mincho" w:hAnsi="Times New Roman"/>
          <w:bCs/>
          <w:sz w:val="24"/>
          <w:szCs w:val="24"/>
        </w:rPr>
        <w:t xml:space="preserve">p r e s u d i o  j e </w:t>
      </w:r>
    </w:p>
    <w:p w:rsidR="00A66B9B" w:rsidRDefault="00A66B9B" w:rsidP="00A66B9B">
      <w:pPr>
        <w:rPr>
          <w:rFonts w:ascii="Times New Roman" w:eastAsia="MS Mincho" w:hAnsi="Times New Roman"/>
          <w:bCs/>
          <w:sz w:val="24"/>
          <w:szCs w:val="24"/>
        </w:rPr>
      </w:pPr>
    </w:p>
    <w:p w:rsidR="009C7D0C" w:rsidRDefault="008546DE" w:rsidP="00A66B9B">
      <w:pPr>
        <w:ind w:firstLine="708"/>
        <w:jc w:val="both"/>
        <w:rPr>
          <w:rFonts w:ascii="Times New Roman" w:eastAsia="MS Mincho" w:hAnsi="Times New Roman"/>
          <w:sz w:val="24"/>
          <w:szCs w:val="24"/>
        </w:rPr>
      </w:pPr>
      <w:r w:rsidRPr="008546DE">
        <w:rPr>
          <w:rFonts w:ascii="Times New Roman" w:eastAsia="MS Mincho" w:hAnsi="Times New Roman"/>
          <w:bCs/>
          <w:sz w:val="24"/>
          <w:szCs w:val="24"/>
        </w:rPr>
        <w:t>I Utvrđuje se ništet</w:t>
      </w:r>
      <w:r>
        <w:rPr>
          <w:rFonts w:ascii="Times New Roman" w:eastAsia="MS Mincho" w:hAnsi="Times New Roman"/>
          <w:bCs/>
          <w:sz w:val="24"/>
          <w:szCs w:val="24"/>
        </w:rPr>
        <w:t>nim Ugovor o zajmu broj 1106161Č od 16.06.2011. godine, solemniziran po javnom bilježniku Igoru Martinoviću iz Zagreba dana 16.06.2011. godine p</w:t>
      </w:r>
      <w:r w:rsidR="00FB1CD6">
        <w:rPr>
          <w:rFonts w:ascii="Times New Roman" w:eastAsia="MS Mincho" w:hAnsi="Times New Roman"/>
          <w:bCs/>
          <w:sz w:val="24"/>
          <w:szCs w:val="24"/>
        </w:rPr>
        <w:t>o</w:t>
      </w:r>
      <w:r>
        <w:rPr>
          <w:rFonts w:ascii="Times New Roman" w:eastAsia="MS Mincho" w:hAnsi="Times New Roman"/>
          <w:bCs/>
          <w:sz w:val="24"/>
          <w:szCs w:val="24"/>
        </w:rPr>
        <w:t xml:space="preserve">d br. OV-1491/11, a zaključen između tužitelja kao zajmoprimca i 1.-tuženika </w:t>
      </w:r>
      <w:r w:rsidRPr="008546DE">
        <w:rPr>
          <w:rFonts w:ascii="Times New Roman" w:eastAsia="MS Mincho" w:hAnsi="Times New Roman"/>
          <w:sz w:val="24"/>
          <w:szCs w:val="24"/>
        </w:rPr>
        <w:t>William</w:t>
      </w:r>
      <w:r w:rsidR="00FB1CD6">
        <w:rPr>
          <w:rFonts w:ascii="Times New Roman" w:eastAsia="MS Mincho" w:hAnsi="Times New Roman"/>
          <w:sz w:val="24"/>
          <w:szCs w:val="24"/>
        </w:rPr>
        <w:t>a</w:t>
      </w:r>
      <w:r w:rsidRPr="008546DE">
        <w:rPr>
          <w:rFonts w:ascii="Times New Roman" w:eastAsia="MS Mincho" w:hAnsi="Times New Roman"/>
          <w:sz w:val="24"/>
          <w:szCs w:val="24"/>
        </w:rPr>
        <w:t xml:space="preserve"> Armand</w:t>
      </w:r>
      <w:r w:rsidR="00FB1CD6">
        <w:rPr>
          <w:rFonts w:ascii="Times New Roman" w:eastAsia="MS Mincho" w:hAnsi="Times New Roman"/>
          <w:sz w:val="24"/>
          <w:szCs w:val="24"/>
        </w:rPr>
        <w:t>a</w:t>
      </w:r>
      <w:r w:rsidRPr="008546DE">
        <w:rPr>
          <w:rFonts w:ascii="Times New Roman" w:eastAsia="MS Mincho" w:hAnsi="Times New Roman"/>
          <w:sz w:val="24"/>
          <w:szCs w:val="24"/>
        </w:rPr>
        <w:t xml:space="preserve"> Serpas</w:t>
      </w:r>
      <w:r w:rsidR="009C7D0C">
        <w:rPr>
          <w:rFonts w:ascii="Times New Roman" w:eastAsia="MS Mincho" w:hAnsi="Times New Roman"/>
          <w:sz w:val="24"/>
          <w:szCs w:val="24"/>
        </w:rPr>
        <w:t>,</w:t>
      </w:r>
      <w:r>
        <w:rPr>
          <w:rFonts w:ascii="Times New Roman" w:eastAsia="MS Mincho" w:hAnsi="Times New Roman"/>
          <w:sz w:val="24"/>
          <w:szCs w:val="24"/>
        </w:rPr>
        <w:t xml:space="preserve"> a temeljem kojeg je tužitelj založio k.č.br. 2790 kuća broj 17, dvorište i voćnjak u Pasanskoj Gorici površine 611 hvati ili 2197 m2, upisanu u zk.ul.1747 k.o. Modrovec</w:t>
      </w:r>
      <w:r w:rsidR="009C7D0C">
        <w:rPr>
          <w:rFonts w:ascii="Times New Roman" w:eastAsia="MS Mincho" w:hAnsi="Times New Roman"/>
          <w:sz w:val="24"/>
          <w:szCs w:val="24"/>
        </w:rPr>
        <w:t xml:space="preserve">. </w:t>
      </w:r>
      <w:r>
        <w:rPr>
          <w:rFonts w:ascii="Times New Roman" w:eastAsia="MS Mincho" w:hAnsi="Times New Roman"/>
          <w:sz w:val="24"/>
          <w:szCs w:val="24"/>
        </w:rPr>
        <w:t xml:space="preserve"> </w:t>
      </w:r>
    </w:p>
    <w:p w:rsidR="009C7D0C" w:rsidRDefault="009C7D0C" w:rsidP="008546DE">
      <w:pPr>
        <w:jc w:val="both"/>
        <w:rPr>
          <w:rFonts w:ascii="Times New Roman" w:eastAsia="MS Mincho" w:hAnsi="Times New Roman"/>
          <w:sz w:val="24"/>
          <w:szCs w:val="24"/>
        </w:rPr>
      </w:pPr>
    </w:p>
    <w:p w:rsidR="00152396" w:rsidRDefault="00CB63DE" w:rsidP="00CB63DE">
      <w:pPr>
        <w:ind w:firstLine="708"/>
        <w:jc w:val="both"/>
        <w:rPr>
          <w:rFonts w:ascii="Times New Roman" w:eastAsia="MS Mincho" w:hAnsi="Times New Roman"/>
          <w:sz w:val="24"/>
          <w:szCs w:val="24"/>
        </w:rPr>
      </w:pPr>
      <w:r>
        <w:rPr>
          <w:rFonts w:ascii="Times New Roman" w:eastAsia="MS Mincho" w:hAnsi="Times New Roman"/>
          <w:sz w:val="24"/>
          <w:szCs w:val="24"/>
        </w:rPr>
        <w:t xml:space="preserve">II Nalaže se zemljišnoknjižnom odjelu Općinskog suda u Zlatar, Posebnom zemljišnoknjižnom odjelu u Donjoj Stubici brisanje prava zaloga na teret nekretnine tužitelja </w:t>
      </w:r>
      <w:r w:rsidR="008546DE">
        <w:rPr>
          <w:rFonts w:ascii="Times New Roman" w:eastAsia="MS Mincho" w:hAnsi="Times New Roman"/>
          <w:sz w:val="24"/>
          <w:szCs w:val="24"/>
        </w:rPr>
        <w:t xml:space="preserve"> </w:t>
      </w:r>
      <w:r>
        <w:rPr>
          <w:rFonts w:ascii="Times New Roman" w:eastAsia="MS Mincho" w:hAnsi="Times New Roman"/>
          <w:sz w:val="24"/>
          <w:szCs w:val="24"/>
        </w:rPr>
        <w:t>k.č.br. 2790 kuća broj 17, dvorište i voćnjak u Pasanskoj Gorici površine 611 hvati ili 2197 m2, upisanu u zk.ul.1747 k.o. Modrovec</w:t>
      </w:r>
      <w:r w:rsidR="00152396">
        <w:rPr>
          <w:rFonts w:ascii="Times New Roman" w:eastAsia="MS Mincho" w:hAnsi="Times New Roman"/>
          <w:sz w:val="24"/>
          <w:szCs w:val="24"/>
        </w:rPr>
        <w:t xml:space="preserve"> pod  brojem Z-992/11</w:t>
      </w:r>
      <w:r w:rsidR="009C7D0C">
        <w:rPr>
          <w:rFonts w:ascii="Times New Roman" w:eastAsia="MS Mincho" w:hAnsi="Times New Roman"/>
          <w:sz w:val="24"/>
          <w:szCs w:val="24"/>
        </w:rPr>
        <w:t xml:space="preserve"> koje je uknjiženo za korist 1-tuženika </w:t>
      </w:r>
      <w:r w:rsidR="009C7D0C" w:rsidRPr="008546DE">
        <w:rPr>
          <w:rFonts w:ascii="Times New Roman" w:eastAsia="MS Mincho" w:hAnsi="Times New Roman"/>
          <w:sz w:val="24"/>
          <w:szCs w:val="24"/>
        </w:rPr>
        <w:t>William</w:t>
      </w:r>
      <w:r w:rsidR="009C7D0C">
        <w:rPr>
          <w:rFonts w:ascii="Times New Roman" w:eastAsia="MS Mincho" w:hAnsi="Times New Roman"/>
          <w:sz w:val="24"/>
          <w:szCs w:val="24"/>
        </w:rPr>
        <w:t>a</w:t>
      </w:r>
      <w:r w:rsidR="009C7D0C" w:rsidRPr="008546DE">
        <w:rPr>
          <w:rFonts w:ascii="Times New Roman" w:eastAsia="MS Mincho" w:hAnsi="Times New Roman"/>
          <w:sz w:val="24"/>
          <w:szCs w:val="24"/>
        </w:rPr>
        <w:t xml:space="preserve"> Armand</w:t>
      </w:r>
      <w:r w:rsidR="009C7D0C">
        <w:rPr>
          <w:rFonts w:ascii="Times New Roman" w:eastAsia="MS Mincho" w:hAnsi="Times New Roman"/>
          <w:sz w:val="24"/>
          <w:szCs w:val="24"/>
        </w:rPr>
        <w:t>a</w:t>
      </w:r>
      <w:r w:rsidR="009C7D0C" w:rsidRPr="008546DE">
        <w:rPr>
          <w:rFonts w:ascii="Times New Roman" w:eastAsia="MS Mincho" w:hAnsi="Times New Roman"/>
          <w:sz w:val="24"/>
          <w:szCs w:val="24"/>
        </w:rPr>
        <w:t xml:space="preserve"> Serpas</w:t>
      </w:r>
      <w:r w:rsidR="00152396">
        <w:rPr>
          <w:rFonts w:ascii="Times New Roman" w:eastAsia="MS Mincho" w:hAnsi="Times New Roman"/>
          <w:sz w:val="24"/>
          <w:szCs w:val="24"/>
        </w:rPr>
        <w:t>.</w:t>
      </w:r>
    </w:p>
    <w:p w:rsidR="00152396" w:rsidRDefault="00152396" w:rsidP="00CB63DE">
      <w:pPr>
        <w:ind w:firstLine="708"/>
        <w:jc w:val="both"/>
        <w:rPr>
          <w:rFonts w:ascii="Times New Roman" w:eastAsia="MS Mincho" w:hAnsi="Times New Roman"/>
          <w:sz w:val="24"/>
          <w:szCs w:val="24"/>
        </w:rPr>
      </w:pPr>
    </w:p>
    <w:p w:rsidR="00A66B9B" w:rsidRDefault="00A66B9B" w:rsidP="00CB63DE">
      <w:pPr>
        <w:ind w:firstLine="708"/>
        <w:jc w:val="both"/>
        <w:rPr>
          <w:rFonts w:ascii="Times New Roman" w:eastAsia="MS Mincho" w:hAnsi="Times New Roman"/>
          <w:sz w:val="24"/>
          <w:szCs w:val="24"/>
        </w:rPr>
      </w:pPr>
    </w:p>
    <w:p w:rsidR="00A66B9B" w:rsidRDefault="00A66B9B" w:rsidP="00CB63DE">
      <w:pPr>
        <w:ind w:firstLine="708"/>
        <w:jc w:val="both"/>
        <w:rPr>
          <w:rFonts w:ascii="Times New Roman" w:eastAsia="MS Mincho" w:hAnsi="Times New Roman"/>
          <w:sz w:val="24"/>
          <w:szCs w:val="24"/>
        </w:rPr>
      </w:pPr>
    </w:p>
    <w:p w:rsidR="00A66B9B" w:rsidRPr="008546DE" w:rsidRDefault="00A66B9B" w:rsidP="00A66B9B">
      <w:pPr>
        <w:pStyle w:val="Heading1"/>
        <w:rPr>
          <w:rFonts w:eastAsia="MS Mincho"/>
          <w:b w:val="0"/>
          <w:szCs w:val="24"/>
        </w:rPr>
      </w:pPr>
      <w:r>
        <w:rPr>
          <w:rFonts w:eastAsia="MS Mincho"/>
          <w:b w:val="0"/>
          <w:szCs w:val="24"/>
        </w:rPr>
        <w:lastRenderedPageBreak/>
        <w:t>Posl. br.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A66B9B" w:rsidRDefault="00A66B9B" w:rsidP="00CB63DE">
      <w:pPr>
        <w:ind w:firstLine="708"/>
        <w:jc w:val="both"/>
        <w:rPr>
          <w:rFonts w:ascii="Times New Roman" w:eastAsia="MS Mincho" w:hAnsi="Times New Roman"/>
          <w:sz w:val="24"/>
          <w:szCs w:val="24"/>
        </w:rPr>
      </w:pPr>
    </w:p>
    <w:p w:rsidR="00A66B9B" w:rsidRDefault="00A66B9B" w:rsidP="00CB63DE">
      <w:pPr>
        <w:ind w:firstLine="708"/>
        <w:jc w:val="both"/>
        <w:rPr>
          <w:rFonts w:ascii="Times New Roman" w:eastAsia="MS Mincho" w:hAnsi="Times New Roman"/>
          <w:sz w:val="24"/>
          <w:szCs w:val="24"/>
        </w:rPr>
      </w:pPr>
    </w:p>
    <w:p w:rsidR="00152396" w:rsidRDefault="00152396" w:rsidP="00CB63DE">
      <w:pPr>
        <w:ind w:firstLine="708"/>
        <w:jc w:val="both"/>
        <w:rPr>
          <w:rFonts w:ascii="Times New Roman" w:eastAsia="MS Mincho" w:hAnsi="Times New Roman"/>
          <w:sz w:val="24"/>
          <w:szCs w:val="24"/>
        </w:rPr>
      </w:pPr>
      <w:r>
        <w:rPr>
          <w:rFonts w:ascii="Times New Roman" w:eastAsia="MS Mincho" w:hAnsi="Times New Roman"/>
          <w:sz w:val="24"/>
          <w:szCs w:val="24"/>
        </w:rPr>
        <w:t xml:space="preserve">III Utvrđuje se ništetnim ugovor o kupoprodaji od 19.10.211. godine zaključen između tužitelja kao prodavatelja i 2.tuženika </w:t>
      </w:r>
      <w:r w:rsidRPr="008546DE">
        <w:rPr>
          <w:rFonts w:ascii="Times New Roman" w:eastAsia="MS Mincho" w:hAnsi="Times New Roman"/>
          <w:sz w:val="24"/>
          <w:szCs w:val="24"/>
        </w:rPr>
        <w:t>Nova Karaka d.o.o</w:t>
      </w:r>
      <w:r>
        <w:rPr>
          <w:rFonts w:ascii="Times New Roman" w:eastAsia="MS Mincho" w:hAnsi="Times New Roman"/>
          <w:sz w:val="24"/>
          <w:szCs w:val="24"/>
        </w:rPr>
        <w:t>., kao kupca, ovjeren kod javnog bilježnika Igora Martinovića iz Zagreba dana 19.10.2011. godine pod brojem OV-2473/11 kojim je tužitelj prodao, a 2-tuženik kupio k.č.br. 2790 kuća broj 17, dvorište i voćnjak u Pasanskoj Gorici površine 611 hvati ili 2197 m2, upisanu u zk.ul.1747 k.o. Modrovec.</w:t>
      </w:r>
    </w:p>
    <w:p w:rsidR="001775C7" w:rsidRDefault="001775C7" w:rsidP="00A66B9B">
      <w:pPr>
        <w:jc w:val="both"/>
        <w:rPr>
          <w:rFonts w:ascii="Times New Roman" w:eastAsia="MS Mincho" w:hAnsi="Times New Roman"/>
          <w:sz w:val="24"/>
          <w:szCs w:val="24"/>
        </w:rPr>
      </w:pPr>
    </w:p>
    <w:p w:rsidR="009C7D0C" w:rsidRDefault="00152396" w:rsidP="00CB63DE">
      <w:pPr>
        <w:ind w:firstLine="708"/>
        <w:jc w:val="both"/>
        <w:rPr>
          <w:rFonts w:ascii="Times New Roman" w:eastAsia="MS Mincho" w:hAnsi="Times New Roman"/>
          <w:sz w:val="24"/>
          <w:szCs w:val="24"/>
        </w:rPr>
      </w:pPr>
      <w:r>
        <w:rPr>
          <w:rFonts w:ascii="Times New Roman" w:eastAsia="MS Mincho" w:hAnsi="Times New Roman"/>
          <w:sz w:val="24"/>
          <w:szCs w:val="24"/>
        </w:rPr>
        <w:t>IV Utvrđuje se ništetnim ugovor o najmu 11ČI od 19.10.2011. godine zaključen između tužitelja kao najmoprimca i 2-tuženika Nova Karaka d.o</w:t>
      </w:r>
      <w:r w:rsidR="009C7D0C">
        <w:rPr>
          <w:rFonts w:ascii="Times New Roman" w:eastAsia="MS Mincho" w:hAnsi="Times New Roman"/>
          <w:sz w:val="24"/>
          <w:szCs w:val="24"/>
        </w:rPr>
        <w:t>.o. kao najmodavca.</w:t>
      </w:r>
    </w:p>
    <w:p w:rsidR="009C7D0C" w:rsidRDefault="009C7D0C" w:rsidP="00CB63DE">
      <w:pPr>
        <w:ind w:firstLine="708"/>
        <w:jc w:val="both"/>
        <w:rPr>
          <w:rFonts w:ascii="Times New Roman" w:eastAsia="MS Mincho" w:hAnsi="Times New Roman"/>
          <w:sz w:val="24"/>
          <w:szCs w:val="24"/>
        </w:rPr>
      </w:pPr>
    </w:p>
    <w:p w:rsidR="001775C7" w:rsidRDefault="00152396" w:rsidP="00CB63DE">
      <w:pPr>
        <w:ind w:firstLine="708"/>
        <w:jc w:val="both"/>
        <w:rPr>
          <w:rFonts w:ascii="Times New Roman" w:eastAsia="MS Mincho" w:hAnsi="Times New Roman"/>
          <w:sz w:val="24"/>
          <w:szCs w:val="24"/>
        </w:rPr>
      </w:pPr>
      <w:r>
        <w:rPr>
          <w:rFonts w:ascii="Times New Roman" w:eastAsia="MS Mincho" w:hAnsi="Times New Roman"/>
          <w:sz w:val="24"/>
          <w:szCs w:val="24"/>
        </w:rPr>
        <w:t>V Utvrđuje se ništetnim posebni ugovor o mogućnosti povratnog prava otkupa zaključen dana 19.10.2011. godine između tužitelja i 2.-tuženika Nova Karaka d.o.o.</w:t>
      </w:r>
    </w:p>
    <w:p w:rsidR="009C7D0C" w:rsidRDefault="009C7D0C" w:rsidP="00CB63DE">
      <w:pPr>
        <w:ind w:firstLine="708"/>
        <w:jc w:val="both"/>
        <w:rPr>
          <w:rFonts w:ascii="Times New Roman" w:eastAsia="MS Mincho" w:hAnsi="Times New Roman"/>
          <w:sz w:val="24"/>
          <w:szCs w:val="24"/>
        </w:rPr>
      </w:pPr>
    </w:p>
    <w:p w:rsidR="001775C7" w:rsidRDefault="001775C7" w:rsidP="00CB63DE">
      <w:pPr>
        <w:ind w:firstLine="708"/>
        <w:jc w:val="both"/>
        <w:rPr>
          <w:rFonts w:ascii="Times New Roman" w:eastAsia="MS Mincho" w:hAnsi="Times New Roman"/>
          <w:sz w:val="24"/>
          <w:szCs w:val="24"/>
        </w:rPr>
      </w:pPr>
      <w:r>
        <w:rPr>
          <w:rFonts w:ascii="Times New Roman" w:eastAsia="MS Mincho" w:hAnsi="Times New Roman"/>
          <w:sz w:val="24"/>
          <w:szCs w:val="24"/>
        </w:rPr>
        <w:t>VI Nalaže se Posebnom zemljišnoknjižnom odjelu u Donjoj Stubici brisanje uknjižbe prava vlasništva 2.-tuženika Nova Karaka d.o.o., na nekretnini k.č.br. 2790 kuća broj 17, dvorište i voćnjak u Pasanskoj Gorici površine 611 hvati ili 2197 m2, upisanu u zk.ul.1747 k.o. Modrovec,  pod brojem Z-1640/11 uz istovremeni upis prava vlasništva tužitelja.</w:t>
      </w:r>
    </w:p>
    <w:p w:rsidR="001775C7" w:rsidRDefault="001775C7" w:rsidP="00CB63DE">
      <w:pPr>
        <w:ind w:firstLine="708"/>
        <w:jc w:val="both"/>
        <w:rPr>
          <w:rFonts w:ascii="Times New Roman" w:eastAsia="MS Mincho" w:hAnsi="Times New Roman"/>
          <w:sz w:val="24"/>
          <w:szCs w:val="24"/>
        </w:rPr>
      </w:pPr>
    </w:p>
    <w:p w:rsidR="001775C7" w:rsidRDefault="001775C7" w:rsidP="00CB63DE">
      <w:pPr>
        <w:ind w:firstLine="708"/>
        <w:jc w:val="both"/>
        <w:rPr>
          <w:rFonts w:ascii="Times New Roman" w:eastAsia="MS Mincho" w:hAnsi="Times New Roman"/>
          <w:sz w:val="24"/>
          <w:szCs w:val="24"/>
        </w:rPr>
      </w:pPr>
      <w:r>
        <w:rPr>
          <w:rFonts w:ascii="Times New Roman" w:eastAsia="MS Mincho" w:hAnsi="Times New Roman"/>
          <w:sz w:val="24"/>
          <w:szCs w:val="24"/>
        </w:rPr>
        <w:t>VII</w:t>
      </w:r>
      <w:r w:rsidR="00FD2157">
        <w:rPr>
          <w:rFonts w:ascii="Times New Roman" w:eastAsia="MS Mincho" w:hAnsi="Times New Roman"/>
          <w:sz w:val="24"/>
          <w:szCs w:val="24"/>
        </w:rPr>
        <w:t xml:space="preserve"> N</w:t>
      </w:r>
      <w:r>
        <w:rPr>
          <w:rFonts w:ascii="Times New Roman" w:eastAsia="MS Mincho" w:hAnsi="Times New Roman"/>
          <w:sz w:val="24"/>
          <w:szCs w:val="24"/>
        </w:rPr>
        <w:t xml:space="preserve">alaže se tuženima da tužitelju naknade troškove postupka u iznosu od   </w:t>
      </w:r>
      <w:r w:rsidR="009C7D0C">
        <w:rPr>
          <w:rFonts w:ascii="Times New Roman" w:eastAsia="MS Mincho" w:hAnsi="Times New Roman"/>
          <w:sz w:val="24"/>
          <w:szCs w:val="24"/>
        </w:rPr>
        <w:t xml:space="preserve">10.937,50 </w:t>
      </w:r>
      <w:r>
        <w:rPr>
          <w:rFonts w:ascii="Times New Roman" w:eastAsia="MS Mincho" w:hAnsi="Times New Roman"/>
          <w:sz w:val="24"/>
          <w:szCs w:val="24"/>
        </w:rPr>
        <w:t xml:space="preserve"> </w:t>
      </w:r>
      <w:r w:rsidR="0027787C">
        <w:rPr>
          <w:rFonts w:ascii="Times New Roman" w:eastAsia="MS Mincho" w:hAnsi="Times New Roman"/>
          <w:sz w:val="24"/>
          <w:szCs w:val="24"/>
        </w:rPr>
        <w:t>kn</w:t>
      </w:r>
      <w:r>
        <w:rPr>
          <w:rFonts w:ascii="Times New Roman" w:eastAsia="MS Mincho" w:hAnsi="Times New Roman"/>
          <w:sz w:val="24"/>
          <w:szCs w:val="24"/>
        </w:rPr>
        <w:t xml:space="preserve"> u roku od 15 dana.</w:t>
      </w:r>
    </w:p>
    <w:p w:rsidR="001775C7" w:rsidRDefault="001775C7" w:rsidP="00CB63DE">
      <w:pPr>
        <w:ind w:firstLine="708"/>
        <w:jc w:val="both"/>
        <w:rPr>
          <w:rFonts w:ascii="Times New Roman" w:eastAsia="MS Mincho" w:hAnsi="Times New Roman"/>
          <w:sz w:val="24"/>
          <w:szCs w:val="24"/>
        </w:rPr>
      </w:pPr>
    </w:p>
    <w:p w:rsidR="008546DE" w:rsidRPr="008546DE" w:rsidRDefault="008546DE" w:rsidP="009C7D0C">
      <w:pPr>
        <w:jc w:val="both"/>
        <w:rPr>
          <w:rFonts w:ascii="Times New Roman" w:eastAsia="MS Mincho" w:hAnsi="Times New Roman"/>
          <w:bCs/>
          <w:sz w:val="24"/>
          <w:szCs w:val="24"/>
        </w:rPr>
      </w:pPr>
    </w:p>
    <w:p w:rsidR="008546DE" w:rsidRPr="008546DE" w:rsidRDefault="008546DE" w:rsidP="008546DE">
      <w:pPr>
        <w:rPr>
          <w:rFonts w:ascii="Times New Roman" w:eastAsia="MS Mincho" w:hAnsi="Times New Roman"/>
          <w:sz w:val="24"/>
          <w:szCs w:val="24"/>
        </w:rPr>
      </w:pPr>
      <w:r w:rsidRPr="008546DE">
        <w:rPr>
          <w:rFonts w:ascii="Times New Roman" w:eastAsia="MS Mincho" w:hAnsi="Times New Roman"/>
          <w:sz w:val="24"/>
          <w:szCs w:val="24"/>
        </w:rPr>
        <w:t>Obrazloženje</w:t>
      </w:r>
    </w:p>
    <w:p w:rsidR="008546DE" w:rsidRPr="008546DE" w:rsidRDefault="008546DE" w:rsidP="008546DE">
      <w:pPr>
        <w:rPr>
          <w:rFonts w:ascii="Times New Roman" w:eastAsia="MS Mincho" w:hAnsi="Times New Roman"/>
          <w:sz w:val="24"/>
          <w:szCs w:val="24"/>
        </w:rPr>
      </w:pPr>
    </w:p>
    <w:p w:rsidR="000E60DD" w:rsidRDefault="008546DE" w:rsidP="008546DE">
      <w:pPr>
        <w:pStyle w:val="BodyText"/>
        <w:ind w:firstLine="708"/>
        <w:rPr>
          <w:rFonts w:eastAsia="MS Mincho"/>
          <w:bCs/>
          <w:szCs w:val="24"/>
        </w:rPr>
      </w:pPr>
      <w:r w:rsidRPr="008546DE">
        <w:rPr>
          <w:rFonts w:eastAsia="MS Mincho"/>
          <w:szCs w:val="24"/>
        </w:rPr>
        <w:t>Tužitelj</w:t>
      </w:r>
      <w:r w:rsidR="009C7D0C">
        <w:rPr>
          <w:rFonts w:eastAsia="MS Mincho"/>
          <w:szCs w:val="24"/>
        </w:rPr>
        <w:t xml:space="preserve"> </w:t>
      </w:r>
      <w:r w:rsidRPr="008546DE">
        <w:rPr>
          <w:rFonts w:eastAsia="MS Mincho"/>
          <w:szCs w:val="24"/>
        </w:rPr>
        <w:t>u tužbi nav</w:t>
      </w:r>
      <w:r w:rsidR="00A66B9B">
        <w:rPr>
          <w:rFonts w:eastAsia="MS Mincho"/>
          <w:szCs w:val="24"/>
        </w:rPr>
        <w:t>eo kao je tijekom lipnja 2011. godine u „Plavom oglasniku“ pročitao oglas o zajmovima koje je davala tvrtka Tramontana nautika d.o.o. te da je otišao na oglašenu adresu u Zagreb, Ilica 71, kako bi ishodio kredit. Taj kredit bio mu je potreban kako bi nastavi</w:t>
      </w:r>
      <w:r w:rsidR="00FD2157">
        <w:rPr>
          <w:rFonts w:eastAsia="MS Mincho"/>
          <w:szCs w:val="24"/>
        </w:rPr>
        <w:t>o</w:t>
      </w:r>
      <w:r w:rsidR="00A66B9B">
        <w:rPr>
          <w:rFonts w:eastAsia="MS Mincho"/>
          <w:szCs w:val="24"/>
        </w:rPr>
        <w:t xml:space="preserve"> poslovanje svog obrta „Vodolimarija Tomi“ jer se nalazio u teškoj financijskoj situaciji. Nakon što je usmeno dogovorio sklapanje ugovora o kreditu na njegovu je kuću adresu došao navodni djelatnik tvrtke Tramontana nautika d.o.o. predstavljajući se kao Mario, koji je fotografirao njegovu nekretninu  -  k.č.br. 2790 kuća broj 17, dvorište i voćnjak u Pasanskoj Gorici površine 611 hvati ili 2197 m2, upisanu u zk.ul.1747 k.o. Modrovec. Nakon toga od tužitelja je zatraženo da potpiše ugovor o zajmu </w:t>
      </w:r>
      <w:r w:rsidR="00A66B9B">
        <w:rPr>
          <w:rFonts w:eastAsia="MS Mincho"/>
          <w:bCs/>
          <w:szCs w:val="24"/>
        </w:rPr>
        <w:t xml:space="preserve">broj 1106161Č od 16.06.2011. godine, te je njegov potpis na tom ugovoru ovjerio javni bilježnik Igor Martinović iz Zagreba pod posl.br. OV-1491/11 od 16.06.2011. godine. Ističe da zajmodavca nije nikad </w:t>
      </w:r>
      <w:r w:rsidR="008F6A88">
        <w:rPr>
          <w:rFonts w:eastAsia="MS Mincho"/>
          <w:bCs/>
          <w:szCs w:val="24"/>
        </w:rPr>
        <w:t xml:space="preserve">upoznao niti mu vidio da bi isti zaista potpisao taj ugovor,  nakon potpisa tužitelju nije isplaćen ugovoreni iznos od 2.700,00 EUR nego iznos od 2.500,00 </w:t>
      </w:r>
      <w:r w:rsidR="0027787C">
        <w:rPr>
          <w:rFonts w:eastAsia="MS Mincho"/>
          <w:bCs/>
          <w:szCs w:val="24"/>
        </w:rPr>
        <w:t>kn</w:t>
      </w:r>
      <w:r w:rsidR="008F6A88">
        <w:rPr>
          <w:rFonts w:eastAsia="MS Mincho"/>
          <w:bCs/>
          <w:szCs w:val="24"/>
        </w:rPr>
        <w:t xml:space="preserve"> uz obrazloženje da se od iznosa zajma odbijaju troškovi fotografiranja u iznosu od 1.890,00 </w:t>
      </w:r>
      <w:r w:rsidR="0027787C">
        <w:rPr>
          <w:rFonts w:eastAsia="MS Mincho"/>
          <w:bCs/>
          <w:szCs w:val="24"/>
        </w:rPr>
        <w:t>kn</w:t>
      </w:r>
      <w:r w:rsidR="008F6A88">
        <w:rPr>
          <w:rFonts w:eastAsia="MS Mincho"/>
          <w:bCs/>
          <w:szCs w:val="24"/>
        </w:rPr>
        <w:t xml:space="preserve"> i troškovi javnog bilježnika. Isto tako tužitelju su od strane Tramontana nautika d.o.o. ispostavljane uplatnice broj 508685</w:t>
      </w:r>
      <w:r w:rsidR="000E60DD">
        <w:rPr>
          <w:rFonts w:eastAsia="MS Mincho"/>
          <w:bCs/>
          <w:szCs w:val="24"/>
        </w:rPr>
        <w:t xml:space="preserve"> na ime dugovanja po ugovoru br. 102119  u iznosu od 4.719,00 HRK za nepostojeće dugovanje, uplatnica broj 510366 na ime uplate za zatvaranje (nepostojećeg) zajma broj 63121 u iznosu od 18.519,00 HRK te uplatnica broj 010908 na iznos od 1.897,00 HRK.</w:t>
      </w:r>
    </w:p>
    <w:p w:rsidR="000E60DD" w:rsidRDefault="000E60DD" w:rsidP="008546DE">
      <w:pPr>
        <w:pStyle w:val="BodyText"/>
        <w:ind w:firstLine="708"/>
        <w:rPr>
          <w:rFonts w:eastAsia="MS Mincho"/>
          <w:bCs/>
          <w:szCs w:val="24"/>
        </w:rPr>
      </w:pPr>
      <w:r>
        <w:rPr>
          <w:rFonts w:eastAsia="MS Mincho"/>
          <w:bCs/>
          <w:szCs w:val="24"/>
        </w:rPr>
        <w:t xml:space="preserve">Predmetnim ugovorom o zajmu u čl. 4. bio je definiran način vraćanja fiktivnog zajma u 23 jednake mjesečne rate, svaka u iznosu od 129,00 </w:t>
      </w:r>
      <w:r w:rsidR="0027787C">
        <w:rPr>
          <w:rFonts w:eastAsia="MS Mincho"/>
          <w:bCs/>
          <w:szCs w:val="24"/>
        </w:rPr>
        <w:t>eur</w:t>
      </w:r>
      <w:r>
        <w:rPr>
          <w:rFonts w:eastAsia="MS Mincho"/>
          <w:bCs/>
          <w:szCs w:val="24"/>
        </w:rPr>
        <w:t xml:space="preserve"> s time da prva dospijeva na naplatu 16.07.2011. godine a svaka slijedeća 16. u mjesecu.</w:t>
      </w:r>
    </w:p>
    <w:p w:rsidR="005F3DF6" w:rsidRDefault="005F3DF6" w:rsidP="008546DE">
      <w:pPr>
        <w:pStyle w:val="BodyText"/>
        <w:ind w:firstLine="708"/>
        <w:rPr>
          <w:rFonts w:eastAsia="MS Mincho"/>
          <w:bCs/>
          <w:szCs w:val="24"/>
        </w:rPr>
      </w:pPr>
    </w:p>
    <w:p w:rsidR="005F3DF6" w:rsidRPr="008546DE" w:rsidRDefault="005F3DF6" w:rsidP="005F3DF6">
      <w:pPr>
        <w:pStyle w:val="Heading1"/>
        <w:rPr>
          <w:rFonts w:eastAsia="MS Mincho"/>
          <w:b w:val="0"/>
          <w:szCs w:val="24"/>
        </w:rPr>
      </w:pPr>
      <w:r>
        <w:rPr>
          <w:rFonts w:eastAsia="MS Mincho"/>
          <w:b w:val="0"/>
          <w:szCs w:val="24"/>
        </w:rPr>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8546DE">
      <w:pPr>
        <w:pStyle w:val="BodyText"/>
        <w:ind w:firstLine="708"/>
        <w:rPr>
          <w:rFonts w:eastAsia="MS Mincho"/>
          <w:bCs/>
          <w:szCs w:val="24"/>
        </w:rPr>
      </w:pPr>
    </w:p>
    <w:p w:rsidR="005F3DF6" w:rsidRDefault="005F3DF6" w:rsidP="008546DE">
      <w:pPr>
        <w:pStyle w:val="BodyText"/>
        <w:ind w:firstLine="708"/>
        <w:rPr>
          <w:rFonts w:eastAsia="MS Mincho"/>
          <w:bCs/>
          <w:szCs w:val="24"/>
        </w:rPr>
      </w:pPr>
    </w:p>
    <w:p w:rsidR="00B53975" w:rsidRDefault="000E60DD" w:rsidP="008546DE">
      <w:pPr>
        <w:pStyle w:val="BodyText"/>
        <w:ind w:firstLine="708"/>
        <w:rPr>
          <w:rFonts w:eastAsia="MS Mincho"/>
          <w:bCs/>
          <w:szCs w:val="24"/>
        </w:rPr>
      </w:pPr>
      <w:r>
        <w:rPr>
          <w:rFonts w:eastAsia="MS Mincho"/>
          <w:bCs/>
          <w:szCs w:val="24"/>
        </w:rPr>
        <w:t xml:space="preserve">Nadalje navodi da je </w:t>
      </w:r>
      <w:r w:rsidR="00B53975">
        <w:rPr>
          <w:rFonts w:eastAsia="MS Mincho"/>
          <w:bCs/>
          <w:szCs w:val="24"/>
        </w:rPr>
        <w:t>isplatio tri rate tog zajma, s time da je od Tramontana nautike d.o.o. dobio dvije uplatnice broj 509917 i 509721 na iznose od 955,00 HRK, dok za treću ratu nije.</w:t>
      </w:r>
    </w:p>
    <w:p w:rsidR="00B53975" w:rsidRDefault="00B53975" w:rsidP="008546DE">
      <w:pPr>
        <w:pStyle w:val="BodyText"/>
        <w:ind w:firstLine="708"/>
        <w:rPr>
          <w:rFonts w:eastAsia="MS Mincho"/>
          <w:bCs/>
          <w:szCs w:val="24"/>
        </w:rPr>
      </w:pPr>
      <w:r>
        <w:rPr>
          <w:rFonts w:eastAsia="MS Mincho"/>
          <w:bCs/>
          <w:szCs w:val="24"/>
        </w:rPr>
        <w:t xml:space="preserve">Nakon 3-4 mjeseca blokiran mu je račun te mu je ponuđeno zaključivanje fiktivnog ugovora o kupoprodaji i to sa 2.-tuženikom Nova Karaka d.o.o. prema kojem on prodaje svoju nekretninu istovremeno ostajući u posjedu kao najmoprimac uz mogućnost da istu otkupi uplatnom 59 mjesečnih rata na ime najma u iznosu od 740,00 </w:t>
      </w:r>
      <w:r w:rsidR="0027787C">
        <w:rPr>
          <w:rFonts w:eastAsia="MS Mincho"/>
          <w:bCs/>
          <w:szCs w:val="24"/>
        </w:rPr>
        <w:t>kn</w:t>
      </w:r>
      <w:r>
        <w:rPr>
          <w:rFonts w:eastAsia="MS Mincho"/>
          <w:bCs/>
          <w:szCs w:val="24"/>
        </w:rPr>
        <w:t>.</w:t>
      </w:r>
    </w:p>
    <w:p w:rsidR="00B53975" w:rsidRDefault="00B53975" w:rsidP="008546DE">
      <w:pPr>
        <w:pStyle w:val="BodyText"/>
        <w:ind w:firstLine="708"/>
        <w:rPr>
          <w:rFonts w:eastAsia="MS Mincho"/>
          <w:bCs/>
          <w:szCs w:val="24"/>
        </w:rPr>
      </w:pPr>
      <w:r>
        <w:rPr>
          <w:rFonts w:eastAsia="MS Mincho"/>
          <w:bCs/>
          <w:szCs w:val="24"/>
        </w:rPr>
        <w:t xml:space="preserve">Doveden u bezizlaznu situaciju, pod utjecajem tableta za smirenje i bez naočala za čitanje, tužitelj je potpisao ugovor o kupoprodaji dana 19.10.2011. godine, posebni dogovor o mogućnosti povratnog prava otkupa i ugovor o najmu, iako nikad nije primio kupoprodajnu cijenu  niti je upoznao direktora 2-tuženika Nova Karaka d.o.o. </w:t>
      </w:r>
      <w:r w:rsidR="0027787C">
        <w:rPr>
          <w:rFonts w:eastAsia="MS Mincho"/>
          <w:bCs/>
          <w:szCs w:val="24"/>
        </w:rPr>
        <w:t>i</w:t>
      </w:r>
      <w:r>
        <w:rPr>
          <w:rFonts w:eastAsia="MS Mincho"/>
          <w:bCs/>
          <w:szCs w:val="24"/>
        </w:rPr>
        <w:t xml:space="preserve"> vidio da bi on potpisao te ugovore.</w:t>
      </w:r>
    </w:p>
    <w:p w:rsidR="00A66B9B" w:rsidRDefault="00B53975" w:rsidP="008546DE">
      <w:pPr>
        <w:pStyle w:val="BodyText"/>
        <w:ind w:firstLine="708"/>
        <w:rPr>
          <w:rFonts w:eastAsia="MS Mincho"/>
          <w:szCs w:val="24"/>
        </w:rPr>
      </w:pPr>
      <w:r>
        <w:rPr>
          <w:rFonts w:eastAsia="MS Mincho"/>
          <w:bCs/>
          <w:szCs w:val="24"/>
        </w:rPr>
        <w:t xml:space="preserve">Tvrdi da su nakon zaključivanja tih ugovora uslijedili telefonski pozivi i prijetnje </w:t>
      </w:r>
      <w:r w:rsidR="00170A61">
        <w:rPr>
          <w:rFonts w:eastAsia="MS Mincho"/>
          <w:bCs/>
          <w:szCs w:val="24"/>
        </w:rPr>
        <w:t xml:space="preserve"> od osobe koja se predstavljala kao Marinko Mamić te drugih osoba u ime 2.-tuženika Nova Karaka d.o.o.. Zato se je tužitelj obratio državnom odvjetništvu  te je od strane USKOK-a pokrenuta istraga protiv više državljana RH zbog sumnje da su se organizirali u grupu koja je imala za cilj počinjenje kaznenih djela čime su počinili kazneno djelo iz čl. 333. st. 1. KZ-a - udruživanje radi počinjenja kaznenih djela te kazneno djelo </w:t>
      </w:r>
      <w:r>
        <w:rPr>
          <w:rFonts w:eastAsia="MS Mincho"/>
          <w:bCs/>
          <w:szCs w:val="24"/>
        </w:rPr>
        <w:t xml:space="preserve"> </w:t>
      </w:r>
      <w:r w:rsidR="00170A61">
        <w:rPr>
          <w:rFonts w:eastAsia="MS Mincho"/>
          <w:bCs/>
          <w:szCs w:val="24"/>
        </w:rPr>
        <w:t>iz čl. 233. st. 2. KZ sklapanje lihvarskih ugovora, zbog čega je temeljem rješenja Županijskog suda u Zagrebu br. I Kir-US-502/13 od 1.07.2013. godine</w:t>
      </w:r>
      <w:r w:rsidR="00C12323">
        <w:rPr>
          <w:rFonts w:eastAsia="MS Mincho"/>
          <w:bCs/>
          <w:szCs w:val="24"/>
        </w:rPr>
        <w:t xml:space="preserve">, 2.-tuženiku Nova Karaka d.o.o. </w:t>
      </w:r>
      <w:r w:rsidR="00170A61">
        <w:rPr>
          <w:rFonts w:eastAsia="MS Mincho"/>
          <w:bCs/>
          <w:szCs w:val="24"/>
        </w:rPr>
        <w:t>određena zabrana otuđenja i op</w:t>
      </w:r>
      <w:r w:rsidR="00C12323">
        <w:rPr>
          <w:rFonts w:eastAsia="MS Mincho"/>
          <w:bCs/>
          <w:szCs w:val="24"/>
        </w:rPr>
        <w:t>t</w:t>
      </w:r>
      <w:r w:rsidR="00170A61">
        <w:rPr>
          <w:rFonts w:eastAsia="MS Mincho"/>
          <w:bCs/>
          <w:szCs w:val="24"/>
        </w:rPr>
        <w:t>erećenja predmetne nekretnine pod brojem Z-1640/11</w:t>
      </w:r>
      <w:r w:rsidR="0027787C">
        <w:rPr>
          <w:rFonts w:eastAsia="MS Mincho"/>
          <w:bCs/>
          <w:szCs w:val="24"/>
        </w:rPr>
        <w:t>,</w:t>
      </w:r>
      <w:r w:rsidR="00170A61">
        <w:rPr>
          <w:rFonts w:eastAsia="MS Mincho"/>
          <w:bCs/>
          <w:szCs w:val="24"/>
        </w:rPr>
        <w:t xml:space="preserve"> a do pravomoćnog okončanja </w:t>
      </w:r>
      <w:r w:rsidR="00A66B9B">
        <w:rPr>
          <w:rFonts w:eastAsia="MS Mincho"/>
          <w:szCs w:val="24"/>
        </w:rPr>
        <w:t xml:space="preserve"> </w:t>
      </w:r>
      <w:r w:rsidR="00170A61">
        <w:rPr>
          <w:rFonts w:eastAsia="MS Mincho"/>
          <w:szCs w:val="24"/>
        </w:rPr>
        <w:t>postupka.</w:t>
      </w:r>
    </w:p>
    <w:p w:rsidR="00170A61" w:rsidRDefault="00170A61" w:rsidP="008546DE">
      <w:pPr>
        <w:pStyle w:val="BodyText"/>
        <w:ind w:firstLine="708"/>
        <w:rPr>
          <w:rFonts w:eastAsia="MS Mincho"/>
          <w:szCs w:val="24"/>
        </w:rPr>
      </w:pPr>
      <w:r>
        <w:rPr>
          <w:rFonts w:eastAsia="MS Mincho"/>
          <w:szCs w:val="24"/>
        </w:rPr>
        <w:t>Dakle, zaključuje da su u konkretnom slučaju tuženi iskoristili stanje nužde i teško materijalno stanje</w:t>
      </w:r>
      <w:r w:rsidR="0027787C">
        <w:rPr>
          <w:rFonts w:eastAsia="MS Mincho"/>
          <w:szCs w:val="24"/>
        </w:rPr>
        <w:t>,</w:t>
      </w:r>
      <w:r>
        <w:rPr>
          <w:rFonts w:eastAsia="MS Mincho"/>
          <w:szCs w:val="24"/>
        </w:rPr>
        <w:t xml:space="preserve"> njegovo nedovoljno iskustvo i lakomislenost pa su za sebe ugovorili korist koja je u očitom nerazmjeru s onim što su dali, a čemu bitno doprinosi činjenica da su </w:t>
      </w:r>
      <w:r w:rsidR="00CC40C9">
        <w:rPr>
          <w:rFonts w:eastAsia="MS Mincho"/>
          <w:szCs w:val="24"/>
        </w:rPr>
        <w:t>kao stranke ugovora navedene osobe stranog državljanstva, koje su mahom bile osnivači i osobe odgovorne za postupanje u tvrtkama potpisnicama lihvarskih ugovora.</w:t>
      </w:r>
    </w:p>
    <w:p w:rsidR="00CC40C9" w:rsidRDefault="00CC40C9" w:rsidP="008546DE">
      <w:pPr>
        <w:pStyle w:val="BodyText"/>
        <w:ind w:firstLine="708"/>
        <w:rPr>
          <w:rFonts w:eastAsia="MS Mincho"/>
          <w:szCs w:val="24"/>
        </w:rPr>
      </w:pPr>
      <w:r>
        <w:rPr>
          <w:rFonts w:eastAsia="MS Mincho"/>
          <w:szCs w:val="24"/>
        </w:rPr>
        <w:t>Slijedom navedenog predlaže da sud temeljem članka 329. Zakona o o</w:t>
      </w:r>
      <w:r w:rsidR="00C12323">
        <w:rPr>
          <w:rFonts w:eastAsia="MS Mincho"/>
          <w:szCs w:val="24"/>
        </w:rPr>
        <w:t>b</w:t>
      </w:r>
      <w:r>
        <w:rPr>
          <w:rFonts w:eastAsia="MS Mincho"/>
          <w:szCs w:val="24"/>
        </w:rPr>
        <w:t>veznim odnosima presudom utvrdi ništetno</w:t>
      </w:r>
      <w:r w:rsidR="00D77AE7">
        <w:rPr>
          <w:rFonts w:eastAsia="MS Mincho"/>
          <w:szCs w:val="24"/>
        </w:rPr>
        <w:t xml:space="preserve">st </w:t>
      </w:r>
      <w:r>
        <w:rPr>
          <w:rFonts w:eastAsia="MS Mincho"/>
          <w:szCs w:val="24"/>
        </w:rPr>
        <w:t xml:space="preserve"> predmetnih ugovora koje sklopio s tuženima te da odredi brisanje prava zaloga na predmetnoj nekretnini koje je bilo uknjiženo u korist 1.-tuženika Wiliama Armada Serpasa, odn. brisanje prava vlasništva 2.-tuženika Nove Karake d.o.o., i uspostavu ranijeg zemljišnoknjižnog stanja odn. ponovi upis prava vlasništva tužitelja.</w:t>
      </w:r>
    </w:p>
    <w:p w:rsidR="00A66B9B" w:rsidRDefault="00A66B9B" w:rsidP="008546DE">
      <w:pPr>
        <w:pStyle w:val="BodyText"/>
        <w:ind w:firstLine="708"/>
        <w:rPr>
          <w:rFonts w:eastAsia="MS Mincho"/>
          <w:szCs w:val="24"/>
        </w:rPr>
      </w:pPr>
    </w:p>
    <w:p w:rsidR="00A66B9B" w:rsidRDefault="00D77AE7" w:rsidP="008546DE">
      <w:pPr>
        <w:pStyle w:val="BodyText"/>
        <w:ind w:firstLine="708"/>
        <w:rPr>
          <w:rFonts w:eastAsia="MS Mincho"/>
          <w:szCs w:val="24"/>
        </w:rPr>
      </w:pPr>
      <w:r>
        <w:rPr>
          <w:rFonts w:eastAsia="MS Mincho"/>
          <w:szCs w:val="24"/>
        </w:rPr>
        <w:t>Tuženi su u odgovoru na tužbu prvenstveno istakli prigovor mjesne nenadležnos</w:t>
      </w:r>
      <w:r w:rsidR="00895FD2">
        <w:rPr>
          <w:rFonts w:eastAsia="MS Mincho"/>
          <w:szCs w:val="24"/>
        </w:rPr>
        <w:t xml:space="preserve">ti ukazujući na činjenicu da su tužitelj i 1-tuženik </w:t>
      </w:r>
      <w:r w:rsidR="00C12323">
        <w:rPr>
          <w:rFonts w:eastAsia="MS Mincho"/>
          <w:szCs w:val="24"/>
        </w:rPr>
        <w:t xml:space="preserve">W.A. Serpas </w:t>
      </w:r>
      <w:r w:rsidR="00895FD2">
        <w:rPr>
          <w:rFonts w:eastAsia="MS Mincho"/>
          <w:szCs w:val="24"/>
        </w:rPr>
        <w:t>u ugovoru o zajmu ugovorili mjesnu nadležnost Općinskog građanskog suda u Zagrebu, predlažući da se ovaj sud oglasi mjesno nenadležnim i predmet ustupi na rješavanje nadležnom sudu.</w:t>
      </w:r>
    </w:p>
    <w:p w:rsidR="00895FD2" w:rsidRDefault="00895FD2" w:rsidP="008546DE">
      <w:pPr>
        <w:pStyle w:val="BodyText"/>
        <w:ind w:firstLine="708"/>
        <w:rPr>
          <w:rFonts w:eastAsia="MS Mincho"/>
          <w:szCs w:val="24"/>
        </w:rPr>
      </w:pPr>
      <w:r>
        <w:rPr>
          <w:rFonts w:eastAsia="MS Mincho"/>
          <w:szCs w:val="24"/>
        </w:rPr>
        <w:t>Nakon toga priznali su činjenicu da je 1.-tuženik W. A. Serpas sklopio s tužiteljem ugovor o zajmu broj 110616IČ, te da je u svrhu osigurana potraživanja zajmodavca iz istog ugovora tem</w:t>
      </w:r>
      <w:r w:rsidR="008E5201">
        <w:rPr>
          <w:rFonts w:eastAsia="MS Mincho"/>
          <w:szCs w:val="24"/>
        </w:rPr>
        <w:t>e</w:t>
      </w:r>
      <w:r>
        <w:rPr>
          <w:rFonts w:eastAsia="MS Mincho"/>
          <w:szCs w:val="24"/>
        </w:rPr>
        <w:t>ljem čl. 3., zasnovano založno pravo u korist 1.-tuženika, a na predmetnoj nekretnini u vlasništvu tužitelja. Međutim osp</w:t>
      </w:r>
      <w:r w:rsidR="00C12323">
        <w:rPr>
          <w:rFonts w:eastAsia="MS Mincho"/>
          <w:szCs w:val="24"/>
        </w:rPr>
        <w:t>o</w:t>
      </w:r>
      <w:r>
        <w:rPr>
          <w:rFonts w:eastAsia="MS Mincho"/>
          <w:szCs w:val="24"/>
        </w:rPr>
        <w:t xml:space="preserve">ravaju tvrdnju tužitelja da bi mu od ugovorenih 20.500,00 </w:t>
      </w:r>
      <w:r w:rsidR="00E86296">
        <w:rPr>
          <w:rFonts w:eastAsia="MS Mincho"/>
          <w:szCs w:val="24"/>
        </w:rPr>
        <w:t xml:space="preserve">kn </w:t>
      </w:r>
      <w:r>
        <w:rPr>
          <w:rFonts w:eastAsia="MS Mincho"/>
          <w:szCs w:val="24"/>
        </w:rPr>
        <w:t xml:space="preserve">bio isplaćen tek iznos od 2.500,00 </w:t>
      </w:r>
      <w:r w:rsidR="00E86296">
        <w:rPr>
          <w:rFonts w:eastAsia="MS Mincho"/>
          <w:szCs w:val="24"/>
        </w:rPr>
        <w:t>kn</w:t>
      </w:r>
      <w:r>
        <w:rPr>
          <w:rFonts w:eastAsia="MS Mincho"/>
          <w:szCs w:val="24"/>
        </w:rPr>
        <w:t>. Istič</w:t>
      </w:r>
      <w:r w:rsidR="00E86296">
        <w:rPr>
          <w:rFonts w:eastAsia="MS Mincho"/>
          <w:szCs w:val="24"/>
        </w:rPr>
        <w:t>u</w:t>
      </w:r>
      <w:r>
        <w:rPr>
          <w:rFonts w:eastAsia="MS Mincho"/>
          <w:szCs w:val="24"/>
        </w:rPr>
        <w:t xml:space="preserve"> da 1.-tuženik nije ništa obećavao tužitelju već je prema njemu ispunio svoje obveze iz ugovora.</w:t>
      </w:r>
    </w:p>
    <w:p w:rsidR="005F3DF6" w:rsidRDefault="005F3DF6" w:rsidP="008546DE">
      <w:pPr>
        <w:pStyle w:val="BodyText"/>
        <w:ind w:firstLine="708"/>
        <w:rPr>
          <w:rFonts w:eastAsia="MS Mincho"/>
          <w:szCs w:val="24"/>
        </w:rPr>
      </w:pPr>
    </w:p>
    <w:p w:rsidR="005F3DF6" w:rsidRDefault="005F3DF6" w:rsidP="008546DE">
      <w:pPr>
        <w:pStyle w:val="BodyText"/>
        <w:ind w:firstLine="708"/>
        <w:rPr>
          <w:rFonts w:eastAsia="MS Mincho"/>
          <w:szCs w:val="24"/>
        </w:rPr>
      </w:pPr>
    </w:p>
    <w:p w:rsidR="005F3DF6" w:rsidRDefault="005F3DF6" w:rsidP="008546DE">
      <w:pPr>
        <w:pStyle w:val="BodyText"/>
        <w:ind w:firstLine="708"/>
        <w:rPr>
          <w:rFonts w:eastAsia="MS Mincho"/>
          <w:szCs w:val="24"/>
        </w:rPr>
      </w:pP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8546DE">
      <w:pPr>
        <w:pStyle w:val="BodyText"/>
        <w:ind w:firstLine="708"/>
        <w:rPr>
          <w:rFonts w:eastAsia="MS Mincho"/>
          <w:szCs w:val="24"/>
        </w:rPr>
      </w:pPr>
    </w:p>
    <w:p w:rsidR="005F3DF6" w:rsidRDefault="005F3DF6" w:rsidP="008546DE">
      <w:pPr>
        <w:pStyle w:val="BodyText"/>
        <w:ind w:firstLine="708"/>
        <w:rPr>
          <w:rFonts w:eastAsia="MS Mincho"/>
          <w:szCs w:val="24"/>
        </w:rPr>
      </w:pPr>
    </w:p>
    <w:p w:rsidR="00895FD2" w:rsidRDefault="00895FD2" w:rsidP="008546DE">
      <w:pPr>
        <w:pStyle w:val="BodyText"/>
        <w:ind w:firstLine="708"/>
        <w:rPr>
          <w:rFonts w:eastAsia="MS Mincho"/>
          <w:szCs w:val="24"/>
        </w:rPr>
      </w:pPr>
      <w:r>
        <w:rPr>
          <w:rFonts w:eastAsia="MS Mincho"/>
          <w:szCs w:val="24"/>
        </w:rPr>
        <w:t>Nadalje priznaju i činjenicu da je 2.-tuženik Nova Karaka d.o.o., sa tužiteljem sklopio ugovor o kupoprodaji navedene nekretnine</w:t>
      </w:r>
      <w:r w:rsidR="008E5201">
        <w:rPr>
          <w:rFonts w:eastAsia="MS Mincho"/>
          <w:szCs w:val="24"/>
        </w:rPr>
        <w:t xml:space="preserve">, a budući da tužitelj nije imao drugu nekretninu pogodnu za stanovanje, 2.-tuženik je udovoljio želji tužitelja te su sklopili ugovor o najmu te nekretnine. Što se tiče isplate kupoprodajne cijene ističe da su ugovorne stranke potpisale zapisnik o vrijednost nekretnine te da je iz istog razvidno da je kupoprodajna cijena u iznosu od 35.000,00 </w:t>
      </w:r>
      <w:r w:rsidR="00E86296">
        <w:rPr>
          <w:rFonts w:eastAsia="MS Mincho"/>
          <w:szCs w:val="24"/>
        </w:rPr>
        <w:t>kn</w:t>
      </w:r>
      <w:r w:rsidR="008E5201">
        <w:rPr>
          <w:rFonts w:eastAsia="MS Mincho"/>
          <w:szCs w:val="24"/>
        </w:rPr>
        <w:t xml:space="preserve"> podmirena u cijelost te da niti jedna strana nije bila pod bilo kojim utjecajem uz kojeg cijena ne bi bila cijena tržišta te da je prodavatelj s kupcem postigao najvišu moguću cijenu. Tvrdi da je tužitelj vlastoručnim potpisom prizna</w:t>
      </w:r>
      <w:r w:rsidR="00C12323">
        <w:rPr>
          <w:rFonts w:eastAsia="MS Mincho"/>
          <w:szCs w:val="24"/>
        </w:rPr>
        <w:t>o</w:t>
      </w:r>
      <w:r w:rsidR="008E5201">
        <w:rPr>
          <w:rFonts w:eastAsia="MS Mincho"/>
          <w:szCs w:val="24"/>
        </w:rPr>
        <w:t xml:space="preserve"> primitak kupoprodajne cijene u cijelosti  te  da je od iste plaćena provizija kreditnom uredu koji je bio posrednik vezano za sklapanje tog ugovora. Isto tako ukazuje i na to da tužitelj nije izjavio žalbu protiv rješenja o uknjižbi prav</w:t>
      </w:r>
      <w:r w:rsidR="00C12323">
        <w:rPr>
          <w:rFonts w:eastAsia="MS Mincho"/>
          <w:szCs w:val="24"/>
        </w:rPr>
        <w:t>a</w:t>
      </w:r>
      <w:r w:rsidR="008E5201">
        <w:rPr>
          <w:rFonts w:eastAsia="MS Mincho"/>
          <w:szCs w:val="24"/>
        </w:rPr>
        <w:t xml:space="preserve"> vlasništva 2.-tuženika Nova Karaka d.o.o..</w:t>
      </w:r>
    </w:p>
    <w:p w:rsidR="008E5201" w:rsidRDefault="008E5201" w:rsidP="008E5201">
      <w:pPr>
        <w:pStyle w:val="BodyText"/>
        <w:ind w:firstLine="708"/>
        <w:rPr>
          <w:rFonts w:eastAsia="MS Mincho"/>
          <w:szCs w:val="24"/>
        </w:rPr>
      </w:pPr>
      <w:r>
        <w:rPr>
          <w:rFonts w:eastAsia="MS Mincho"/>
          <w:szCs w:val="24"/>
        </w:rPr>
        <w:t>U cijelosti su osporili tvrdnje tužitelja da su predmetni ugovori ništetni, smatrajuć</w:t>
      </w:r>
      <w:r w:rsidR="00E57981">
        <w:rPr>
          <w:rFonts w:eastAsia="MS Mincho"/>
          <w:szCs w:val="24"/>
        </w:rPr>
        <w:t>i</w:t>
      </w:r>
      <w:r>
        <w:rPr>
          <w:rFonts w:eastAsia="MS Mincho"/>
          <w:szCs w:val="24"/>
        </w:rPr>
        <w:t xml:space="preserve"> da sam tužitelj ne navodi iz kojeg razloga su predmetni ugovori ništetni. Navod tužitelja da mu ne bi bili u cijelosti ispaćeni iznos zajma odn. kupoprodajna cijena u suprotnosti su s dokumentacijom koju je i sam tužitelj predao sudu.</w:t>
      </w:r>
      <w:r w:rsidR="00860F4F">
        <w:rPr>
          <w:rFonts w:eastAsia="MS Mincho"/>
          <w:szCs w:val="24"/>
        </w:rPr>
        <w:t xml:space="preserve"> Neovisno o tome</w:t>
      </w:r>
      <w:r w:rsidR="00E57981">
        <w:rPr>
          <w:rFonts w:eastAsia="MS Mincho"/>
          <w:szCs w:val="24"/>
        </w:rPr>
        <w:t>,</w:t>
      </w:r>
      <w:r w:rsidR="00860F4F">
        <w:rPr>
          <w:rFonts w:eastAsia="MS Mincho"/>
          <w:szCs w:val="24"/>
        </w:rPr>
        <w:t xml:space="preserve"> pozivaju se na odredbu članka 360</w:t>
      </w:r>
      <w:r w:rsidR="00E57981">
        <w:rPr>
          <w:rFonts w:eastAsia="MS Mincho"/>
          <w:szCs w:val="24"/>
        </w:rPr>
        <w:t>.</w:t>
      </w:r>
      <w:r w:rsidR="00860F4F">
        <w:rPr>
          <w:rFonts w:eastAsia="MS Mincho"/>
          <w:szCs w:val="24"/>
        </w:rPr>
        <w:t xml:space="preserve"> Zakona o obveznim odnosima koja predviđa da u slučaju neispunjenja ugovorne obveze, druga ugovorna strana ima pravo zahtijevati ispunjene obveze ili raskid ugovora pa smatraju da tužitelj nije ovlašten tražiti utvrđenje ništetnosti tih ugovora.</w:t>
      </w:r>
    </w:p>
    <w:p w:rsidR="00E57981" w:rsidRDefault="00860F4F" w:rsidP="008E5201">
      <w:pPr>
        <w:pStyle w:val="BodyText"/>
        <w:ind w:firstLine="708"/>
        <w:rPr>
          <w:rFonts w:eastAsia="MS Mincho"/>
          <w:szCs w:val="24"/>
        </w:rPr>
      </w:pPr>
      <w:r>
        <w:rPr>
          <w:rFonts w:eastAsia="MS Mincho"/>
          <w:szCs w:val="24"/>
        </w:rPr>
        <w:t>Isto tako osporavaju da bi se navodno teško materijalno stanje tužitelja koje nije dokumentirano moglo smatrati relevantnim stanjem nužde</w:t>
      </w:r>
      <w:r w:rsidR="00E57981">
        <w:rPr>
          <w:rFonts w:eastAsia="MS Mincho"/>
          <w:szCs w:val="24"/>
        </w:rPr>
        <w:t xml:space="preserve"> te ukazuju na pisan</w:t>
      </w:r>
      <w:r w:rsidR="00C12323">
        <w:rPr>
          <w:rFonts w:eastAsia="MS Mincho"/>
          <w:szCs w:val="24"/>
        </w:rPr>
        <w:t>e</w:t>
      </w:r>
      <w:r w:rsidR="00E57981">
        <w:rPr>
          <w:rFonts w:eastAsia="MS Mincho"/>
          <w:szCs w:val="24"/>
        </w:rPr>
        <w:t xml:space="preserve"> izjave tužitelja koje je isti dao prilikom sklapanja ugovora o zajmu kojima potvrđuje da nije u nuždi, teškom imovinskom stanju, da nema imovinskih neprilika te da nema smanjenju sposobnost rasuđivanja. Kada bi se utvrdilo suprotno tada bi se moglo smatrati da je tužitelj namjerno doveo tuženike u zabludu prilikom sklapanja predmetnih ugovora, a što bi bilo suprotno  načelu savjesnosti i poštenja  tako dan se temeljem tih okolnosti ne bi moglo ići </w:t>
      </w:r>
      <w:r w:rsidR="00C12323">
        <w:rPr>
          <w:rFonts w:eastAsia="MS Mincho"/>
          <w:szCs w:val="24"/>
        </w:rPr>
        <w:t>„</w:t>
      </w:r>
      <w:r w:rsidR="00E57981">
        <w:rPr>
          <w:rFonts w:eastAsia="MS Mincho"/>
          <w:szCs w:val="24"/>
        </w:rPr>
        <w:t>in favorem</w:t>
      </w:r>
      <w:r w:rsidR="00C12323">
        <w:rPr>
          <w:rFonts w:eastAsia="MS Mincho"/>
          <w:szCs w:val="24"/>
        </w:rPr>
        <w:t>“</w:t>
      </w:r>
      <w:r w:rsidR="00E57981">
        <w:rPr>
          <w:rFonts w:eastAsia="MS Mincho"/>
          <w:szCs w:val="24"/>
        </w:rPr>
        <w:t xml:space="preserve"> tužitelja.</w:t>
      </w:r>
    </w:p>
    <w:p w:rsidR="00E57981" w:rsidRDefault="00E57981" w:rsidP="008E5201">
      <w:pPr>
        <w:pStyle w:val="BodyText"/>
        <w:ind w:firstLine="708"/>
        <w:rPr>
          <w:rFonts w:eastAsia="MS Mincho"/>
          <w:szCs w:val="24"/>
        </w:rPr>
      </w:pPr>
      <w:r>
        <w:rPr>
          <w:rFonts w:eastAsia="MS Mincho"/>
          <w:szCs w:val="24"/>
        </w:rPr>
        <w:t>Nastavo istič</w:t>
      </w:r>
      <w:r w:rsidR="00FB1CD6">
        <w:rPr>
          <w:rFonts w:eastAsia="MS Mincho"/>
          <w:szCs w:val="24"/>
        </w:rPr>
        <w:t>u</w:t>
      </w:r>
      <w:r>
        <w:rPr>
          <w:rFonts w:eastAsia="MS Mincho"/>
          <w:szCs w:val="24"/>
        </w:rPr>
        <w:t xml:space="preserve"> kako je iz tužbe nejasno kako tužitelj smatra da bi tuženici imali bilo kakvih saznanja o njegovoj navodno teškoj materijalnoj situaciji, kad iz svih isprava proizlazi suprotno.</w:t>
      </w:r>
    </w:p>
    <w:p w:rsidR="00E57981" w:rsidRDefault="00E57981" w:rsidP="00E57981">
      <w:pPr>
        <w:pStyle w:val="BodyText"/>
        <w:ind w:firstLine="708"/>
        <w:rPr>
          <w:rFonts w:eastAsia="MS Mincho"/>
          <w:szCs w:val="24"/>
        </w:rPr>
      </w:pPr>
      <w:r>
        <w:rPr>
          <w:rFonts w:eastAsia="MS Mincho"/>
          <w:szCs w:val="24"/>
        </w:rPr>
        <w:t>Naglašavaju da su ugovor o zajmu te ugovor o kupoprodaji toliko uobičajeni u pravnom prometu pa je nemoguće da tužitelj ne bi shvatio njihove posljedice, a on je kao obrtnik, dakle osoba koja obavlja samostalnu djelatnost bio dužan postupati s povećanom pažnjom dobrog gospodarstvenika iz kojeg razloga se ne može pozivati na navodnu nepažnju i/ili zabludu i/ili lakomislenost prilikom sklapanja ugovora.</w:t>
      </w:r>
    </w:p>
    <w:p w:rsidR="00860F4F" w:rsidRDefault="00BB19E8" w:rsidP="00E57981">
      <w:pPr>
        <w:pStyle w:val="BodyText"/>
        <w:ind w:firstLine="708"/>
        <w:rPr>
          <w:rFonts w:eastAsia="MS Mincho"/>
          <w:szCs w:val="24"/>
        </w:rPr>
      </w:pPr>
      <w:r>
        <w:rPr>
          <w:rFonts w:eastAsia="MS Mincho"/>
          <w:szCs w:val="24"/>
        </w:rPr>
        <w:t>Dalje</w:t>
      </w:r>
      <w:r w:rsidR="00C12323">
        <w:rPr>
          <w:rFonts w:eastAsia="MS Mincho"/>
          <w:szCs w:val="24"/>
        </w:rPr>
        <w:t>,</w:t>
      </w:r>
      <w:r>
        <w:rPr>
          <w:rFonts w:eastAsia="MS Mincho"/>
          <w:szCs w:val="24"/>
        </w:rPr>
        <w:t xml:space="preserve"> tuženici ističu da se protiv njih ne vodi nikakav kazneni postupak, a da predmet ovog postupak nije postojanje udruženja trećih osoba radi stjecanja protupravne imovinske koristi. Napominju da su upoznati s kaznenim postupkom koji je u tijeku, te da je nakon provedene istrage  USKOK utvrdio postojanje 660 oštećenika, a optužnica se ne odnosi na ovdje tuženike</w:t>
      </w:r>
      <w:r w:rsidR="00860F4F">
        <w:rPr>
          <w:rFonts w:eastAsia="MS Mincho"/>
          <w:szCs w:val="24"/>
        </w:rPr>
        <w:t xml:space="preserve"> </w:t>
      </w:r>
      <w:r>
        <w:rPr>
          <w:rFonts w:eastAsia="MS Mincho"/>
          <w:szCs w:val="24"/>
        </w:rPr>
        <w:t xml:space="preserve"> već na 19 osoba koje su bile zaposlenici  kreditnih ureda odn. posrednika. Zato smatraju da okolnost da je tužitelj eventualno oštećen kaznenim djelom koje se stavlja na teret trećim osobama, ni na koji način ne može biti od utjecaja na ovaj parnični postup</w:t>
      </w:r>
      <w:r w:rsidR="00FB1CD6">
        <w:rPr>
          <w:rFonts w:eastAsia="MS Mincho"/>
          <w:szCs w:val="24"/>
        </w:rPr>
        <w:t>a</w:t>
      </w:r>
      <w:r>
        <w:rPr>
          <w:rFonts w:eastAsia="MS Mincho"/>
          <w:szCs w:val="24"/>
        </w:rPr>
        <w:t>k tim više što eventualni imovinsko-pravni zahtjev  tužitelja nije predmet postupka  niti može biti predmet odlučivanja u ovom postupku.</w:t>
      </w:r>
    </w:p>
    <w:p w:rsidR="00BB19E8" w:rsidRDefault="00BB19E8" w:rsidP="00BB19E8">
      <w:pPr>
        <w:pStyle w:val="BodyText"/>
        <w:ind w:firstLine="708"/>
        <w:rPr>
          <w:rFonts w:eastAsia="MS Mincho"/>
          <w:szCs w:val="24"/>
        </w:rPr>
      </w:pPr>
      <w:r>
        <w:rPr>
          <w:rFonts w:eastAsia="MS Mincho"/>
          <w:szCs w:val="24"/>
        </w:rPr>
        <w:t>Znanja radi ukazuj</w:t>
      </w:r>
      <w:r w:rsidR="00FB1CD6">
        <w:rPr>
          <w:rFonts w:eastAsia="MS Mincho"/>
          <w:szCs w:val="24"/>
        </w:rPr>
        <w:t>u</w:t>
      </w:r>
      <w:r>
        <w:rPr>
          <w:rFonts w:eastAsia="MS Mincho"/>
          <w:szCs w:val="24"/>
        </w:rPr>
        <w:t xml:space="preserve"> da je Vrhovni sud RH rješenjem od 10.03.2014. godine ukinuo privremene mjere određene na nekretninama 2.-tuženika te ostalih trgovačkih društava koja su također poslovala putem kreditnih ureda sve iz razloga što je utvrdio da ne postoji povezanost između navedenih trgovačkih društava i tzv. kreditnih ureda.</w:t>
      </w: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BB19E8">
      <w:pPr>
        <w:pStyle w:val="BodyText"/>
        <w:ind w:firstLine="708"/>
        <w:rPr>
          <w:rFonts w:eastAsia="MS Mincho"/>
          <w:szCs w:val="24"/>
        </w:rPr>
      </w:pPr>
    </w:p>
    <w:p w:rsidR="005F3DF6" w:rsidRDefault="005F3DF6" w:rsidP="00BB19E8">
      <w:pPr>
        <w:pStyle w:val="BodyText"/>
        <w:ind w:firstLine="708"/>
        <w:rPr>
          <w:rFonts w:eastAsia="MS Mincho"/>
          <w:szCs w:val="24"/>
        </w:rPr>
      </w:pPr>
    </w:p>
    <w:p w:rsidR="00BB19E8" w:rsidRDefault="00BB19E8" w:rsidP="00BB19E8">
      <w:pPr>
        <w:pStyle w:val="BodyText"/>
        <w:ind w:firstLine="708"/>
        <w:rPr>
          <w:rFonts w:eastAsia="MS Mincho"/>
          <w:szCs w:val="24"/>
        </w:rPr>
      </w:pPr>
      <w:r>
        <w:rPr>
          <w:rFonts w:eastAsia="MS Mincho"/>
          <w:szCs w:val="24"/>
        </w:rPr>
        <w:t>Imajući u vidu sve navedeno predlažu odbiti tužbeni zahtjev.</w:t>
      </w:r>
    </w:p>
    <w:p w:rsidR="00BB19E8" w:rsidRDefault="00BB19E8" w:rsidP="00BB19E8">
      <w:pPr>
        <w:pStyle w:val="BodyText"/>
        <w:ind w:firstLine="708"/>
        <w:rPr>
          <w:rFonts w:eastAsia="MS Mincho"/>
          <w:szCs w:val="24"/>
        </w:rPr>
      </w:pPr>
    </w:p>
    <w:p w:rsidR="00BB19E8" w:rsidRDefault="00BB19E8" w:rsidP="00BB19E8">
      <w:pPr>
        <w:pStyle w:val="BodyText"/>
        <w:ind w:firstLine="708"/>
        <w:rPr>
          <w:rFonts w:eastAsia="MS Mincho"/>
          <w:szCs w:val="24"/>
        </w:rPr>
      </w:pPr>
      <w:r>
        <w:rPr>
          <w:rFonts w:eastAsia="MS Mincho"/>
          <w:szCs w:val="24"/>
        </w:rPr>
        <w:t xml:space="preserve">Tužitelj je naknadno </w:t>
      </w:r>
      <w:r w:rsidR="00217251">
        <w:rPr>
          <w:rFonts w:eastAsia="MS Mincho"/>
          <w:szCs w:val="24"/>
        </w:rPr>
        <w:t>dopunio navode iz tužbe ističući kako je spomenuta optužnica K-US-139/12 potvrđena rešenjem Županijskog sud u Zagrebu od 12.06.2014. godine, te da su u međuvremenu rješenjem Vrhovnog suda RH posl.br. I Kž-US-125/14-3 od 10. prosinca 2014. godine odbijena žalbe povezanih osoba, između kojih i ovdje 2.-tuženika Nova Karaka d.o.o., a protiv rješenja Županijskog suda u Zagrebu posl.br. KOV-US-3/14 od 12. lipnja 2014. godine, kojim je određena privremena mjera oduzimanja imovinske koristi, između ostalih i zabranom trgovačkom društvu Nova Karaka d.o.o.da otuđi ili opereti predmetnu nekretninu k.č.br. 2790 kuća broj 17, dvorište i voćnjak u Pasanskoj Gorici površine 611 hvati ili 2197 m2, upisanu u zk.ul.1747 k.o. Modrovec.</w:t>
      </w:r>
    </w:p>
    <w:p w:rsidR="00217251" w:rsidRDefault="00217251" w:rsidP="00BB19E8">
      <w:pPr>
        <w:pStyle w:val="BodyText"/>
        <w:ind w:firstLine="708"/>
        <w:rPr>
          <w:rFonts w:eastAsia="MS Mincho"/>
          <w:szCs w:val="24"/>
        </w:rPr>
      </w:pPr>
    </w:p>
    <w:p w:rsidR="005F3DF6" w:rsidRDefault="00217251" w:rsidP="00BB19E8">
      <w:pPr>
        <w:pStyle w:val="BodyText"/>
        <w:ind w:firstLine="708"/>
        <w:rPr>
          <w:rFonts w:eastAsia="MS Mincho"/>
          <w:szCs w:val="24"/>
        </w:rPr>
      </w:pPr>
      <w:r>
        <w:rPr>
          <w:rFonts w:eastAsia="MS Mincho"/>
          <w:szCs w:val="24"/>
        </w:rPr>
        <w:t>Tijekom postupka pročitani su ugovor o zajmu broj 110616IČ od 16.06.2011. godine, izvadak iz zemljišne knjige za zk.ul.br. 1747</w:t>
      </w:r>
      <w:r w:rsidR="00483DC6">
        <w:rPr>
          <w:rFonts w:eastAsia="MS Mincho"/>
          <w:szCs w:val="24"/>
        </w:rPr>
        <w:t xml:space="preserve"> k.o. Modrovec</w:t>
      </w:r>
      <w:r>
        <w:rPr>
          <w:rFonts w:eastAsia="MS Mincho"/>
          <w:szCs w:val="24"/>
        </w:rPr>
        <w:t>, ugovor o kupoprodaji od 19.10.2011. godine, zapisnik o vrijednosti nekretnine od 19.10.2011. godine, ugovor o najmu 11ČI od dana 19.10.2011. godine, poseb</w:t>
      </w:r>
      <w:r w:rsidR="00801430">
        <w:rPr>
          <w:rFonts w:eastAsia="MS Mincho"/>
          <w:szCs w:val="24"/>
        </w:rPr>
        <w:t>n</w:t>
      </w:r>
      <w:r>
        <w:rPr>
          <w:rFonts w:eastAsia="MS Mincho"/>
          <w:szCs w:val="24"/>
        </w:rPr>
        <w:t>i dogovor o mogućnosti povratnog prava otkupa sklopljen dana 19</w:t>
      </w:r>
      <w:r w:rsidR="00C246E6">
        <w:rPr>
          <w:rFonts w:eastAsia="MS Mincho"/>
          <w:szCs w:val="24"/>
        </w:rPr>
        <w:t>.10.2011. godine, uplatnice Tramontana nautike d.o.o. br. 509721 od 5.09.2011. godine i br. 509917 od 16.09.2011. godine, zatim uplatnice br. 510366 od 19.10.2011. godine, broj 010908 od 10.06.2011. godine</w:t>
      </w:r>
      <w:r w:rsidR="00014CB6">
        <w:rPr>
          <w:rFonts w:eastAsia="MS Mincho"/>
          <w:szCs w:val="24"/>
        </w:rPr>
        <w:t xml:space="preserve">, uplatnica br. 508686 od 16.06.2011. godine </w:t>
      </w:r>
      <w:r w:rsidR="00C246E6">
        <w:rPr>
          <w:rFonts w:eastAsia="MS Mincho"/>
          <w:szCs w:val="24"/>
        </w:rPr>
        <w:t xml:space="preserve"> i uplatnica br. 500605 od 16.06.2011. godine. Nadalje pročitana su rješenje ovog suda, Stalne službe u Donjoj Stubici, zk. odjela broj Z-992/11 od 21. lipnja 2011. godine, rješenje Županijskog suda u Zagrebu, Stalna službe u Zlataru posl.</w:t>
      </w:r>
      <w:r w:rsidR="00E86296">
        <w:rPr>
          <w:rFonts w:eastAsia="MS Mincho"/>
          <w:szCs w:val="24"/>
        </w:rPr>
        <w:t xml:space="preserve"> </w:t>
      </w:r>
      <w:r w:rsidR="00C246E6">
        <w:rPr>
          <w:rFonts w:eastAsia="MS Mincho"/>
          <w:szCs w:val="24"/>
        </w:rPr>
        <w:t xml:space="preserve">broj 4 Gž.8611/2012-2 od 9. siječnja 2013. godine, rješenje ovog suda, Stalna službe u Donjoj Stubici, zemljišno knjižnog odjela posl.br. Z-1640/11 od 28. prosinca 2011. godine, nalog za sprovođenje istrage </w:t>
      </w:r>
      <w:r w:rsidR="00801430">
        <w:rPr>
          <w:rFonts w:eastAsia="MS Mincho"/>
          <w:szCs w:val="24"/>
        </w:rPr>
        <w:t>Državnog odvjetništva, Ureda za suzbijanje korupcije i organiziranog kriminaliteta broj K-US-139/12 IS-US15/12 od 17. svibnja 2011. godine te nalog o provođenju i proširenju istrage pod ist</w:t>
      </w:r>
      <w:r w:rsidR="00FB1CD6">
        <w:rPr>
          <w:rFonts w:eastAsia="MS Mincho"/>
          <w:szCs w:val="24"/>
        </w:rPr>
        <w:t>i</w:t>
      </w:r>
      <w:r w:rsidR="00801430">
        <w:rPr>
          <w:rFonts w:eastAsia="MS Mincho"/>
          <w:szCs w:val="24"/>
        </w:rPr>
        <w:t>m brojem od 2. lipnja 2012. godine, rješenje Vrhovnog suda RH broj I Kž-Us-25/14-3 od 10. ožujka 2014. godine,  isplatnica br. 110615 IČ od 16.06.2011. godine, račun  tvrtke Plava svjetlost d.o.o. broj 63121 od 16.06.2011. god</w:t>
      </w:r>
      <w:r w:rsidR="00084295">
        <w:rPr>
          <w:rFonts w:eastAsia="MS Mincho"/>
          <w:szCs w:val="24"/>
        </w:rPr>
        <w:t xml:space="preserve">ine sa izjavom – potvrdom naručitelja Ivana Čupar, izjava Ivana Čupara od 16.06.2011. godine, izjava korisnika zajma Ivana Čupara dana zajmodavcu W. A. Serpasu od 16.06.2011. godine,  isplatnica od 19.10.2011. godine,  račun za proviziju tvrtke Performansa d.o.o.  broj 1-ČI sa izjavom uplatitelja iznosa Ivana Čupara od 19.10.2011. godine, izjava primatelja najma Ivana Čupara od 19.10.2011. godine, rješenje Vrhovnog suda RH broj I Kž-US 126/14-4 I Kž-Us 127/14-4 od 10. prosinca 2014. godine,  te broj I Kž-US 125/14-3 od 10. prosinca 2014. godine, optužnica Ureda za suzbijanje korupcije i organiziranog kriminaliteta u Zagrebu (USKOK) broj K-US-139/12 protiv okrivljenog Marka Romanića i dr. zbog kaznenog djela </w:t>
      </w:r>
      <w:r w:rsidR="00801430">
        <w:rPr>
          <w:rFonts w:eastAsia="MS Mincho"/>
          <w:szCs w:val="24"/>
        </w:rPr>
        <w:t>i</w:t>
      </w:r>
      <w:r w:rsidR="00084295">
        <w:rPr>
          <w:rFonts w:eastAsia="MS Mincho"/>
          <w:szCs w:val="24"/>
        </w:rPr>
        <w:t>z članka 333. stavak 1. i dr. Kaznenog zakona te rješenje Županijskog suda u Zagrebu poslovni broj 14 KOV-US-3/14 od 12. lipnja 2014. godine kojim je ta optužnica potvrđena, preslike očevidnika Fine o</w:t>
      </w:r>
      <w:r w:rsidR="0096278D">
        <w:rPr>
          <w:rFonts w:eastAsia="MS Mincho"/>
          <w:szCs w:val="24"/>
        </w:rPr>
        <w:t xml:space="preserve"> redoslijedu plaćanja od 4.02.2014. godine,  bjanko zadužnica Ivana Čupara od 26.06.2006. godine,dopis tvrtke Zlatni start d.o.o. kojeg je Zagrebačka banka d.d. zaprimila 1.02.2008. godine,  dopis 2.-tuženika Nova Karaka d.o.o. upućen Fini (Sektoru naplate) sa bjanko zadužnicom  Ivana Čupara od 19.10.2011. godine, dopis IAP Siscia d.o.o. upućen Fini (Sektoru naplate) sa bjanko zadužnicom Ivana Čupara od 16.06.2011. godine, ugovor o ustupanju potraživanja (cesija) od 14.12.2007. godine, zahtjev za naplatu bjanko zadužnice koji je tvrtka Zlatni start d.o.o. uputila Zagrebačkoj banci d.d. od 29.01.2007. godine, zahtjev za naplatu tvrtke Usluge Axia d.o.o. upućen </w:t>
      </w:r>
    </w:p>
    <w:p w:rsidR="005F3DF6" w:rsidRDefault="005F3DF6" w:rsidP="00BB19E8">
      <w:pPr>
        <w:pStyle w:val="BodyText"/>
        <w:ind w:firstLine="708"/>
        <w:rPr>
          <w:rFonts w:eastAsia="MS Mincho"/>
          <w:szCs w:val="24"/>
        </w:rPr>
      </w:pPr>
    </w:p>
    <w:p w:rsidR="005F3DF6" w:rsidRPr="008546DE" w:rsidRDefault="005F3DF6" w:rsidP="005F3DF6">
      <w:pPr>
        <w:pStyle w:val="Heading1"/>
        <w:rPr>
          <w:rFonts w:eastAsia="MS Mincho"/>
          <w:b w:val="0"/>
          <w:szCs w:val="24"/>
        </w:rPr>
      </w:pPr>
      <w:r>
        <w:rPr>
          <w:rFonts w:eastAsia="MS Mincho"/>
          <w:b w:val="0"/>
          <w:szCs w:val="24"/>
        </w:rPr>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BB19E8">
      <w:pPr>
        <w:pStyle w:val="BodyText"/>
        <w:ind w:firstLine="708"/>
        <w:rPr>
          <w:rFonts w:eastAsia="MS Mincho"/>
          <w:szCs w:val="24"/>
        </w:rPr>
      </w:pPr>
    </w:p>
    <w:p w:rsidR="005F3DF6" w:rsidRDefault="005F3DF6" w:rsidP="00BB19E8">
      <w:pPr>
        <w:pStyle w:val="BodyText"/>
        <w:ind w:firstLine="708"/>
        <w:rPr>
          <w:rFonts w:eastAsia="MS Mincho"/>
          <w:szCs w:val="24"/>
        </w:rPr>
      </w:pPr>
    </w:p>
    <w:p w:rsidR="00217251" w:rsidRDefault="0096278D" w:rsidP="005F3DF6">
      <w:pPr>
        <w:pStyle w:val="BodyText"/>
        <w:rPr>
          <w:rFonts w:eastAsia="MS Mincho"/>
          <w:szCs w:val="24"/>
        </w:rPr>
      </w:pPr>
      <w:r>
        <w:rPr>
          <w:rFonts w:eastAsia="MS Mincho"/>
          <w:szCs w:val="24"/>
        </w:rPr>
        <w:t>Zagrebačkoj b</w:t>
      </w:r>
      <w:r w:rsidR="00014CB6">
        <w:rPr>
          <w:rFonts w:eastAsia="MS Mincho"/>
          <w:szCs w:val="24"/>
        </w:rPr>
        <w:t>anci d.d. od 8.02.2010. godine</w:t>
      </w:r>
      <w:r>
        <w:rPr>
          <w:rFonts w:eastAsia="MS Mincho"/>
          <w:szCs w:val="24"/>
        </w:rPr>
        <w:t xml:space="preserve"> sa bjanko zadužnicom Ivana Čuprar od 9.04.2009. godine, </w:t>
      </w:r>
      <w:r w:rsidR="00014CB6">
        <w:rPr>
          <w:rFonts w:eastAsia="MS Mincho"/>
          <w:szCs w:val="24"/>
        </w:rPr>
        <w:t>punomoć Usluge Axia d.o.o. izdanu dana 12.08.2009. godine knjigovodstvenom se</w:t>
      </w:r>
      <w:r w:rsidR="00C12323">
        <w:rPr>
          <w:rFonts w:eastAsia="MS Mincho"/>
          <w:szCs w:val="24"/>
        </w:rPr>
        <w:t>r</w:t>
      </w:r>
      <w:r w:rsidR="00014CB6">
        <w:rPr>
          <w:rFonts w:eastAsia="MS Mincho"/>
          <w:szCs w:val="24"/>
        </w:rPr>
        <w:t>visu Poslovne staze d.o.o., podaci Zagrebačke banke d.d. o prometima na računu broj 3219160467 u razdoblju od 1.01.2005. godine do 9.04.2015. godine, izvadak iz obrtnog registra od 3.04.2015. godine za obrt Vodolimarija „Tomi“ v. Ivana Čupar, potvrde Hrvatskog zavoda za zapošljavanje, Područni ured Krapina, Ispostava Donja Stubica od 17.03.2014. godine</w:t>
      </w:r>
      <w:r w:rsidR="006311BD">
        <w:rPr>
          <w:rFonts w:eastAsia="MS Mincho"/>
          <w:szCs w:val="24"/>
        </w:rPr>
        <w:t>, podaci iz očevidnika Fina o redosl</w:t>
      </w:r>
      <w:r w:rsidR="00FB1CD6">
        <w:rPr>
          <w:rFonts w:eastAsia="MS Mincho"/>
          <w:szCs w:val="24"/>
        </w:rPr>
        <w:t>i</w:t>
      </w:r>
      <w:r w:rsidR="006311BD">
        <w:rPr>
          <w:rFonts w:eastAsia="MS Mincho"/>
          <w:szCs w:val="24"/>
        </w:rPr>
        <w:t xml:space="preserve">jedu plaćanja sa obračunatom kamatom od dana 21.06.2016. godine za tužitelja, potvrda Hrvatskog zavoda za mirovinsko osiguranje, Područne službe u Zagrebu od 23.06.2016. godine, potvrde Hrvatskog zavoda za zapošljavanje od 15.06.2016. godine, potvrda Centra za socijalnu skrb Donja Stubica od 15.06.2016. godine za Ivana Čupara, rješenja tog Centra od 6.03.2012., 21.03.2012. godine. </w:t>
      </w:r>
      <w:r w:rsidR="00014CB6">
        <w:rPr>
          <w:rFonts w:eastAsia="MS Mincho"/>
          <w:szCs w:val="24"/>
        </w:rPr>
        <w:t>Saslušani su svjedoci Sanja Čupar, Marijan Čupar</w:t>
      </w:r>
      <w:r w:rsidR="006311BD">
        <w:rPr>
          <w:rFonts w:eastAsia="MS Mincho"/>
          <w:szCs w:val="24"/>
        </w:rPr>
        <w:t xml:space="preserve">   i Adin Handžić te tužitelj.</w:t>
      </w:r>
      <w:r w:rsidR="00801430">
        <w:rPr>
          <w:rFonts w:eastAsia="MS Mincho"/>
          <w:szCs w:val="24"/>
        </w:rPr>
        <w:t xml:space="preserve">                                                                                                                                                                                                   </w:t>
      </w:r>
    </w:p>
    <w:p w:rsidR="00A66B9B" w:rsidRDefault="00FB1CD6" w:rsidP="008546DE">
      <w:pPr>
        <w:pStyle w:val="BodyText"/>
        <w:ind w:firstLine="708"/>
        <w:rPr>
          <w:rFonts w:eastAsia="MS Mincho"/>
          <w:szCs w:val="24"/>
        </w:rPr>
      </w:pPr>
      <w:r>
        <w:rPr>
          <w:rFonts w:eastAsia="MS Mincho"/>
          <w:szCs w:val="24"/>
        </w:rPr>
        <w:t>Budući da se stranke nisu suglasile sud nije kao dokaz ocjenjivao nalaz i mišljenje financijskog vještaka mr.sc. Zrinka Ručevića</w:t>
      </w:r>
      <w:r w:rsidR="00E46008">
        <w:rPr>
          <w:rFonts w:eastAsia="MS Mincho"/>
          <w:szCs w:val="24"/>
        </w:rPr>
        <w:t xml:space="preserve"> od 14.11.2013. godine koje je izrađenu u okviru kaznenog postupka, a po nalogu USKOK-a, protiv ork. Marka Romanić i dr. zbog kaznenih djela iz članka 333. stavak 1 i članka 233. stavak 2. Kaznenog zakona.</w:t>
      </w:r>
    </w:p>
    <w:p w:rsidR="00C425A8" w:rsidRDefault="00C425A8" w:rsidP="008546DE">
      <w:pPr>
        <w:pStyle w:val="BodyText"/>
        <w:ind w:firstLine="708"/>
        <w:rPr>
          <w:rFonts w:eastAsia="MS Mincho"/>
          <w:szCs w:val="24"/>
        </w:rPr>
      </w:pPr>
    </w:p>
    <w:p w:rsidR="00A66B9B" w:rsidRDefault="006311BD" w:rsidP="008546DE">
      <w:pPr>
        <w:pStyle w:val="BodyText"/>
        <w:ind w:firstLine="708"/>
        <w:rPr>
          <w:rFonts w:eastAsia="MS Mincho"/>
          <w:szCs w:val="24"/>
        </w:rPr>
      </w:pPr>
      <w:r>
        <w:rPr>
          <w:rFonts w:eastAsia="MS Mincho"/>
          <w:szCs w:val="24"/>
        </w:rPr>
        <w:t>Tužbeni zahtjev je osnovan.</w:t>
      </w:r>
    </w:p>
    <w:p w:rsidR="006311BD" w:rsidRDefault="006311BD" w:rsidP="008546DE">
      <w:pPr>
        <w:pStyle w:val="BodyText"/>
        <w:ind w:firstLine="708"/>
        <w:rPr>
          <w:rFonts w:eastAsia="MS Mincho"/>
          <w:szCs w:val="24"/>
        </w:rPr>
      </w:pPr>
    </w:p>
    <w:p w:rsidR="006311BD" w:rsidRDefault="006311BD" w:rsidP="008546DE">
      <w:pPr>
        <w:pStyle w:val="BodyText"/>
        <w:ind w:firstLine="708"/>
        <w:rPr>
          <w:rFonts w:eastAsia="MS Mincho"/>
          <w:szCs w:val="24"/>
        </w:rPr>
      </w:pPr>
      <w:r>
        <w:rPr>
          <w:rFonts w:eastAsia="MS Mincho"/>
          <w:szCs w:val="24"/>
        </w:rPr>
        <w:t>Prvenstveno, a glede prigovora o mjesno nenadležnosti ovog sud</w:t>
      </w:r>
      <w:r w:rsidR="00C12323">
        <w:rPr>
          <w:rFonts w:eastAsia="MS Mincho"/>
          <w:szCs w:val="24"/>
        </w:rPr>
        <w:t xml:space="preserve">a, valja ukazati na odredbu članka </w:t>
      </w:r>
      <w:r w:rsidR="00032CCE">
        <w:rPr>
          <w:rFonts w:eastAsia="MS Mincho"/>
          <w:szCs w:val="24"/>
        </w:rPr>
        <w:t>56. stavak 1. Zakona o parničnom postupku (</w:t>
      </w:r>
      <w:r w:rsidR="00032CCE" w:rsidRPr="00032CCE">
        <w:rPr>
          <w:rFonts w:eastAsia="MS Mincho"/>
          <w:szCs w:val="24"/>
        </w:rPr>
        <w:t>Narodne novine 53/1991, 91/1992, 112/1999, 129/2000, 88/2001, 117/2003, 88/2005, 2/2007, 96/2008, 84/2008, 123/2008, 57/2011, 25/2013, 89/2014</w:t>
      </w:r>
      <w:r w:rsidR="00032CCE">
        <w:rPr>
          <w:rFonts w:eastAsia="MS Mincho"/>
          <w:szCs w:val="24"/>
        </w:rPr>
        <w:t>; dalje u tekstu ZPP), koja određuje je z</w:t>
      </w:r>
      <w:r w:rsidR="00032CCE" w:rsidRPr="00032CCE">
        <w:rPr>
          <w:rFonts w:eastAsia="MS Mincho"/>
          <w:szCs w:val="24"/>
        </w:rPr>
        <w:t>a suđenje u sporovima o pravu vlasništva i drugim stvarnim pravima na nekretnini, isključivo nadležan sud na čijem se području nalazi nekretnina.</w:t>
      </w:r>
    </w:p>
    <w:p w:rsidR="00032CCE" w:rsidRDefault="00032CCE" w:rsidP="008546DE">
      <w:pPr>
        <w:pStyle w:val="BodyText"/>
        <w:ind w:firstLine="708"/>
        <w:rPr>
          <w:rFonts w:eastAsia="MS Mincho"/>
          <w:szCs w:val="24"/>
        </w:rPr>
      </w:pPr>
      <w:r>
        <w:rPr>
          <w:rFonts w:eastAsia="MS Mincho"/>
          <w:szCs w:val="24"/>
        </w:rPr>
        <w:t>Nesporno je da se tužbeni zahtjev u odnosu na 1.-tuženika W.A. Serpasa odnosi na brisanje prava zaloga upisanog u zemljišnim knjigama dok se tužbeni zahtjev u odnosu na 2.-tuženika Nova Karaka d.o.o. odnosi na brisanje njegova prava vlasništva te upis prava vlasništva tužitelja na nekretnini koja se nalazi na području ovog suda.</w:t>
      </w:r>
    </w:p>
    <w:p w:rsidR="00813CA6" w:rsidRDefault="00032CCE" w:rsidP="008546DE">
      <w:pPr>
        <w:pStyle w:val="BodyText"/>
        <w:ind w:firstLine="708"/>
        <w:rPr>
          <w:rFonts w:eastAsia="MS Mincho"/>
          <w:szCs w:val="24"/>
        </w:rPr>
      </w:pPr>
      <w:r>
        <w:rPr>
          <w:rFonts w:eastAsia="MS Mincho"/>
          <w:szCs w:val="24"/>
        </w:rPr>
        <w:t>Uzimajući u obzir i odredbu članka 50. ZPP-a, koja određuje da je a</w:t>
      </w:r>
      <w:r w:rsidRPr="00032CCE">
        <w:rPr>
          <w:rFonts w:eastAsia="MS Mincho"/>
          <w:szCs w:val="24"/>
        </w:rPr>
        <w:t>ko je jednom tužbom tuženo više osoba (članak 196. stavak 1. točka 1), a za njih ne postoji mjesna nadležnost istog suda, nadležan sud koji je mjesno nadležan za jednog od tuženika; a ako među njima ima glavnih i sporednih obveznika, sud koji je mjesno nadležan za koga od glavnih obveznika</w:t>
      </w:r>
      <w:r>
        <w:rPr>
          <w:rFonts w:eastAsia="MS Mincho"/>
          <w:szCs w:val="24"/>
        </w:rPr>
        <w:t xml:space="preserve">, stav je ovog suda da je prigovor </w:t>
      </w:r>
      <w:r w:rsidR="00E46008">
        <w:rPr>
          <w:rFonts w:eastAsia="MS Mincho"/>
          <w:szCs w:val="24"/>
        </w:rPr>
        <w:t>mjesne nenadležnosti neosnovan</w:t>
      </w:r>
      <w:r w:rsidR="00813CA6">
        <w:rPr>
          <w:rFonts w:eastAsia="MS Mincho"/>
          <w:szCs w:val="24"/>
        </w:rPr>
        <w:t>.</w:t>
      </w:r>
    </w:p>
    <w:p w:rsidR="00032CCE" w:rsidRDefault="00813CA6" w:rsidP="008546DE">
      <w:pPr>
        <w:pStyle w:val="BodyText"/>
        <w:ind w:firstLine="708"/>
        <w:rPr>
          <w:rFonts w:eastAsia="MS Mincho"/>
          <w:szCs w:val="24"/>
        </w:rPr>
      </w:pPr>
      <w:r>
        <w:rPr>
          <w:rFonts w:eastAsia="MS Mincho"/>
          <w:szCs w:val="24"/>
        </w:rPr>
        <w:t>Iz navedenog razloga taj je prigovor valjalo rješenjem odbiti.</w:t>
      </w:r>
    </w:p>
    <w:p w:rsidR="00C425A8" w:rsidRPr="008546DE" w:rsidRDefault="00C425A8" w:rsidP="008546DE">
      <w:pPr>
        <w:pStyle w:val="BodyText"/>
        <w:rPr>
          <w:rFonts w:eastAsia="MS Mincho"/>
          <w:szCs w:val="24"/>
        </w:rPr>
      </w:pPr>
    </w:p>
    <w:p w:rsidR="00813CA6" w:rsidRDefault="008546DE" w:rsidP="008546DE">
      <w:pPr>
        <w:pStyle w:val="BodyText"/>
        <w:ind w:firstLine="708"/>
        <w:rPr>
          <w:rFonts w:eastAsia="MS Mincho"/>
          <w:szCs w:val="24"/>
        </w:rPr>
      </w:pPr>
      <w:r w:rsidRPr="008546DE">
        <w:rPr>
          <w:rFonts w:eastAsia="MS Mincho"/>
          <w:szCs w:val="24"/>
        </w:rPr>
        <w:t xml:space="preserve">Nije sporna činjenica da </w:t>
      </w:r>
      <w:r w:rsidR="00813CA6">
        <w:rPr>
          <w:rFonts w:eastAsia="MS Mincho"/>
          <w:szCs w:val="24"/>
        </w:rPr>
        <w:t xml:space="preserve">je </w:t>
      </w:r>
      <w:r w:rsidRPr="008546DE">
        <w:rPr>
          <w:rFonts w:eastAsia="MS Mincho"/>
          <w:szCs w:val="24"/>
        </w:rPr>
        <w:t>tužitelj</w:t>
      </w:r>
      <w:r w:rsidR="00813CA6">
        <w:rPr>
          <w:rFonts w:eastAsia="MS Mincho"/>
          <w:szCs w:val="24"/>
        </w:rPr>
        <w:t xml:space="preserve"> kao zajmoprimac sa ovdje 1.-tuženikom W.A. Serpas kao zajmodavcem dana 16.05.2011. godine sklopio ugovor o zajmu broj 110616IČ, pr</w:t>
      </w:r>
      <w:r w:rsidR="00E46008">
        <w:rPr>
          <w:rFonts w:eastAsia="MS Mincho"/>
          <w:szCs w:val="24"/>
        </w:rPr>
        <w:t>e</w:t>
      </w:r>
      <w:r w:rsidR="002864C0">
        <w:rPr>
          <w:rFonts w:eastAsia="MS Mincho"/>
          <w:szCs w:val="24"/>
        </w:rPr>
        <w:t>m</w:t>
      </w:r>
      <w:r w:rsidR="00E46008">
        <w:rPr>
          <w:rFonts w:eastAsia="MS Mincho"/>
          <w:szCs w:val="24"/>
        </w:rPr>
        <w:t>a</w:t>
      </w:r>
      <w:r w:rsidR="002864C0">
        <w:rPr>
          <w:rFonts w:eastAsia="MS Mincho"/>
          <w:szCs w:val="24"/>
        </w:rPr>
        <w:t xml:space="preserve"> </w:t>
      </w:r>
      <w:r w:rsidR="00813CA6">
        <w:rPr>
          <w:rFonts w:eastAsia="MS Mincho"/>
          <w:szCs w:val="24"/>
        </w:rPr>
        <w:t xml:space="preserve">kojem je tužitelju dan zajam u iznosu od 2.77,24 </w:t>
      </w:r>
      <w:r w:rsidR="00013E98">
        <w:rPr>
          <w:rFonts w:eastAsia="MS Mincho"/>
          <w:szCs w:val="24"/>
        </w:rPr>
        <w:t>eur</w:t>
      </w:r>
      <w:r w:rsidR="00813CA6">
        <w:rPr>
          <w:rFonts w:eastAsia="MS Mincho"/>
          <w:szCs w:val="24"/>
        </w:rPr>
        <w:t xml:space="preserve">,  koji se tužitelj obvezao vratiti u 23 jednaka mjesečna anuiteta u iznosu od 129,00 </w:t>
      </w:r>
      <w:r w:rsidR="00013E98">
        <w:rPr>
          <w:rFonts w:eastAsia="MS Mincho"/>
          <w:szCs w:val="24"/>
        </w:rPr>
        <w:t>eur</w:t>
      </w:r>
      <w:r w:rsidR="00813CA6">
        <w:rPr>
          <w:rFonts w:eastAsia="MS Mincho"/>
          <w:szCs w:val="24"/>
        </w:rPr>
        <w:t xml:space="preserve"> sa dospijećem prvog anu</w:t>
      </w:r>
      <w:r w:rsidR="00E46008">
        <w:rPr>
          <w:rFonts w:eastAsia="MS Mincho"/>
          <w:szCs w:val="24"/>
        </w:rPr>
        <w:t>i</w:t>
      </w:r>
      <w:r w:rsidR="00813CA6">
        <w:rPr>
          <w:rFonts w:eastAsia="MS Mincho"/>
          <w:szCs w:val="24"/>
        </w:rPr>
        <w:t>teta 16.07.2011. godine, a pre</w:t>
      </w:r>
      <w:r w:rsidR="00452EAB">
        <w:rPr>
          <w:rFonts w:eastAsia="MS Mincho"/>
          <w:szCs w:val="24"/>
        </w:rPr>
        <w:t>o</w:t>
      </w:r>
      <w:r w:rsidR="00813CA6">
        <w:rPr>
          <w:rFonts w:eastAsia="MS Mincho"/>
          <w:szCs w:val="24"/>
        </w:rPr>
        <w:t xml:space="preserve">stali anuitetu dospijevali su svakog 16. u mjesecu. Isto tako ugovorena je valutna klauzula te kamata od 6,92 % godišnje. </w:t>
      </w:r>
    </w:p>
    <w:p w:rsidR="005F3DF6" w:rsidRDefault="00813CA6" w:rsidP="008546DE">
      <w:pPr>
        <w:pStyle w:val="BodyText"/>
        <w:ind w:firstLine="708"/>
        <w:rPr>
          <w:rFonts w:eastAsia="MS Mincho"/>
          <w:szCs w:val="24"/>
        </w:rPr>
      </w:pPr>
      <w:r>
        <w:rPr>
          <w:rFonts w:eastAsia="MS Mincho"/>
          <w:szCs w:val="24"/>
        </w:rPr>
        <w:t>Kao osiguranje da će ispuniti svoju obvezu vraćanja zajma, tužitelj je dao u zalog svoju nekretninu  - k.č.br. 2790 kuća broj 17, dvorište i voćnjak u Pasanskoj Gorici površine 611 hvati ili 2197 m2, upisanu u zk.ul.1747 k.o. Modrovec</w:t>
      </w:r>
      <w:r w:rsidR="00E46008">
        <w:rPr>
          <w:rFonts w:eastAsia="MS Mincho"/>
          <w:szCs w:val="24"/>
        </w:rPr>
        <w:t>, a u isto tako kao dodatni element osiguranja potraživanja navodi se bjanko zadužnica.</w:t>
      </w:r>
      <w:r w:rsidR="00452EAB">
        <w:rPr>
          <w:rFonts w:eastAsia="MS Mincho"/>
          <w:szCs w:val="24"/>
        </w:rPr>
        <w:t xml:space="preserve"> Ovaj ugovor solemniziran je po javnom </w:t>
      </w:r>
    </w:p>
    <w:p w:rsidR="005F3DF6" w:rsidRDefault="005F3DF6" w:rsidP="005F3DF6">
      <w:pPr>
        <w:pStyle w:val="BodyText"/>
        <w:rPr>
          <w:rFonts w:eastAsia="MS Mincho"/>
          <w:szCs w:val="24"/>
        </w:rPr>
      </w:pPr>
    </w:p>
    <w:p w:rsidR="005F3DF6" w:rsidRPr="008546DE" w:rsidRDefault="005F3DF6" w:rsidP="005F3DF6">
      <w:pPr>
        <w:pStyle w:val="Heading1"/>
        <w:rPr>
          <w:rFonts w:eastAsia="MS Mincho"/>
          <w:b w:val="0"/>
          <w:szCs w:val="24"/>
        </w:rPr>
      </w:pPr>
      <w:r>
        <w:rPr>
          <w:rFonts w:eastAsia="MS Mincho"/>
          <w:b w:val="0"/>
          <w:szCs w:val="24"/>
        </w:rPr>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5F3DF6">
      <w:pPr>
        <w:pStyle w:val="BodyText"/>
        <w:rPr>
          <w:rFonts w:eastAsia="MS Mincho"/>
          <w:szCs w:val="24"/>
        </w:rPr>
      </w:pPr>
    </w:p>
    <w:p w:rsidR="005F3DF6" w:rsidRDefault="005F3DF6" w:rsidP="005F3DF6">
      <w:pPr>
        <w:pStyle w:val="BodyText"/>
        <w:rPr>
          <w:rFonts w:eastAsia="MS Mincho"/>
          <w:szCs w:val="24"/>
        </w:rPr>
      </w:pPr>
    </w:p>
    <w:p w:rsidR="00452EAB" w:rsidRDefault="00452EAB" w:rsidP="005F3DF6">
      <w:pPr>
        <w:pStyle w:val="BodyText"/>
        <w:rPr>
          <w:rFonts w:eastAsia="MS Mincho"/>
          <w:szCs w:val="24"/>
        </w:rPr>
      </w:pPr>
      <w:r>
        <w:rPr>
          <w:rFonts w:eastAsia="MS Mincho"/>
          <w:szCs w:val="24"/>
        </w:rPr>
        <w:t>bilježniku Igoru  Martinoviću iz Zagreba pod brojem OV-149/11</w:t>
      </w:r>
      <w:r w:rsidR="00813CA6">
        <w:rPr>
          <w:rFonts w:eastAsia="MS Mincho"/>
          <w:szCs w:val="24"/>
        </w:rPr>
        <w:t xml:space="preserve"> pa je </w:t>
      </w:r>
      <w:r>
        <w:rPr>
          <w:rFonts w:eastAsia="MS Mincho"/>
          <w:szCs w:val="24"/>
        </w:rPr>
        <w:t>na temelju tog ugovora uknjiženo pravo zaloga pod brojem Z-992/11 dana 21.06.2011. godine u korist 1.-tuženika W.A. Serpas.</w:t>
      </w:r>
    </w:p>
    <w:p w:rsidR="00452EAB" w:rsidRDefault="00452EAB" w:rsidP="00452EAB">
      <w:pPr>
        <w:pStyle w:val="BodyText"/>
        <w:ind w:firstLine="708"/>
        <w:rPr>
          <w:rFonts w:eastAsia="MS Mincho"/>
          <w:szCs w:val="24"/>
        </w:rPr>
      </w:pPr>
      <w:r>
        <w:rPr>
          <w:rFonts w:eastAsia="MS Mincho"/>
          <w:szCs w:val="24"/>
        </w:rPr>
        <w:t>Iako u ugovoru stoji da tužitelj kao zajmoprimac potvrđuje primitak ugov</w:t>
      </w:r>
      <w:r w:rsidR="00047595">
        <w:rPr>
          <w:rFonts w:eastAsia="MS Mincho"/>
          <w:szCs w:val="24"/>
        </w:rPr>
        <w:t>o</w:t>
      </w:r>
      <w:r>
        <w:rPr>
          <w:rFonts w:eastAsia="MS Mincho"/>
          <w:szCs w:val="24"/>
        </w:rPr>
        <w:t>renog iznosa zajma u protuvrije</w:t>
      </w:r>
      <w:r w:rsidR="00B50F94">
        <w:rPr>
          <w:rFonts w:eastAsia="MS Mincho"/>
          <w:szCs w:val="24"/>
        </w:rPr>
        <w:t>d</w:t>
      </w:r>
      <w:r>
        <w:rPr>
          <w:rFonts w:eastAsia="MS Mincho"/>
          <w:szCs w:val="24"/>
        </w:rPr>
        <w:t>nosti od 20.500,00 kn,</w:t>
      </w:r>
      <w:r w:rsidR="00B50F94">
        <w:rPr>
          <w:rFonts w:eastAsia="MS Mincho"/>
          <w:szCs w:val="24"/>
        </w:rPr>
        <w:t xml:space="preserve"> te isplatnici br. 110616 ČI koju je potpisao istog dana, </w:t>
      </w:r>
      <w:r>
        <w:rPr>
          <w:rFonts w:eastAsia="MS Mincho"/>
          <w:szCs w:val="24"/>
        </w:rPr>
        <w:t>sud vjeruje iskazu tužitelja da on nije primio od 1.-tuženika W.A. Serpasa taj iznos, već znatno manji iznos novca.</w:t>
      </w:r>
    </w:p>
    <w:p w:rsidR="00452EAB" w:rsidRDefault="00452EAB" w:rsidP="00452EAB">
      <w:pPr>
        <w:pStyle w:val="BodyText"/>
        <w:ind w:firstLine="708"/>
        <w:rPr>
          <w:rFonts w:eastAsia="MS Mincho"/>
          <w:szCs w:val="24"/>
        </w:rPr>
      </w:pPr>
      <w:r>
        <w:rPr>
          <w:rFonts w:eastAsia="MS Mincho"/>
          <w:szCs w:val="24"/>
        </w:rPr>
        <w:t xml:space="preserve">Naime, </w:t>
      </w:r>
      <w:r w:rsidR="000D4CAA">
        <w:rPr>
          <w:rFonts w:eastAsia="MS Mincho"/>
          <w:szCs w:val="24"/>
        </w:rPr>
        <w:t xml:space="preserve">iz </w:t>
      </w:r>
      <w:r w:rsidR="00047595">
        <w:rPr>
          <w:rFonts w:eastAsia="MS Mincho"/>
          <w:szCs w:val="24"/>
        </w:rPr>
        <w:t>račun</w:t>
      </w:r>
      <w:r w:rsidR="000D4CAA">
        <w:rPr>
          <w:rFonts w:eastAsia="MS Mincho"/>
          <w:szCs w:val="24"/>
        </w:rPr>
        <w:t>a</w:t>
      </w:r>
      <w:r w:rsidR="00047595">
        <w:rPr>
          <w:rFonts w:eastAsia="MS Mincho"/>
          <w:szCs w:val="24"/>
        </w:rPr>
        <w:t xml:space="preserve"> broj 63121 koji je izdala tvrtka Plava svjetlost d.o.o.,</w:t>
      </w:r>
      <w:r w:rsidR="000D4CAA">
        <w:rPr>
          <w:rFonts w:eastAsia="MS Mincho"/>
          <w:szCs w:val="24"/>
        </w:rPr>
        <w:t xml:space="preserve">iz Zagreba, Jurišićeva 21, </w:t>
      </w:r>
      <w:r w:rsidR="00047595">
        <w:rPr>
          <w:rFonts w:eastAsia="MS Mincho"/>
          <w:szCs w:val="24"/>
        </w:rPr>
        <w:t xml:space="preserve">a navodno na temelju narudžbe tužitelja, </w:t>
      </w:r>
      <w:r w:rsidR="000D4CAA">
        <w:rPr>
          <w:rFonts w:eastAsia="MS Mincho"/>
          <w:szCs w:val="24"/>
        </w:rPr>
        <w:t xml:space="preserve">vidljivo je da su </w:t>
      </w:r>
      <w:r w:rsidR="00B50F94">
        <w:rPr>
          <w:rFonts w:eastAsia="MS Mincho"/>
          <w:szCs w:val="24"/>
        </w:rPr>
        <w:t xml:space="preserve">prema A) specifikaciji zajma </w:t>
      </w:r>
      <w:r w:rsidR="00047595">
        <w:rPr>
          <w:rFonts w:eastAsia="MS Mincho"/>
          <w:szCs w:val="24"/>
        </w:rPr>
        <w:t>od iznosa zajma oduzeti su</w:t>
      </w:r>
      <w:r w:rsidR="00163E1C">
        <w:rPr>
          <w:rFonts w:eastAsia="MS Mincho"/>
          <w:szCs w:val="24"/>
        </w:rPr>
        <w:t xml:space="preserve">: </w:t>
      </w:r>
      <w:r w:rsidR="00047595">
        <w:rPr>
          <w:rFonts w:eastAsia="MS Mincho"/>
          <w:szCs w:val="24"/>
        </w:rPr>
        <w:t xml:space="preserve"> iznos „honorara za kreditni ured“ od 50,00 </w:t>
      </w:r>
      <w:r w:rsidR="00013E98">
        <w:rPr>
          <w:rFonts w:eastAsia="MS Mincho"/>
          <w:szCs w:val="24"/>
        </w:rPr>
        <w:t>kn</w:t>
      </w:r>
      <w:r w:rsidR="00047595">
        <w:rPr>
          <w:rFonts w:eastAsia="MS Mincho"/>
          <w:szCs w:val="24"/>
        </w:rPr>
        <w:t xml:space="preserve">,  uplaćeni iznos članarine od 5.000,00 </w:t>
      </w:r>
      <w:r w:rsidR="00013E98">
        <w:rPr>
          <w:rFonts w:eastAsia="MS Mincho"/>
          <w:szCs w:val="24"/>
        </w:rPr>
        <w:t>kn</w:t>
      </w:r>
      <w:r w:rsidR="00047595">
        <w:rPr>
          <w:rFonts w:eastAsia="MS Mincho"/>
          <w:szCs w:val="24"/>
        </w:rPr>
        <w:t xml:space="preserve">, trošak za odobravanje – obrada podataka od 1.219,75 </w:t>
      </w:r>
      <w:r w:rsidR="00013E98">
        <w:rPr>
          <w:rFonts w:eastAsia="MS Mincho"/>
          <w:szCs w:val="24"/>
        </w:rPr>
        <w:t>kn</w:t>
      </w:r>
      <w:r w:rsidR="00047595">
        <w:rPr>
          <w:rFonts w:eastAsia="MS Mincho"/>
          <w:szCs w:val="24"/>
        </w:rPr>
        <w:t xml:space="preserve">, naknada za rizik od 1.191,05 </w:t>
      </w:r>
      <w:r w:rsidR="00013E98">
        <w:rPr>
          <w:rFonts w:eastAsia="MS Mincho"/>
          <w:szCs w:val="24"/>
        </w:rPr>
        <w:t>kn</w:t>
      </w:r>
      <w:r w:rsidR="00047595">
        <w:rPr>
          <w:rFonts w:eastAsia="MS Mincho"/>
          <w:szCs w:val="24"/>
        </w:rPr>
        <w:t>, naknada za odobravanje zaloga, predmeta osiguranja ili jamstv</w:t>
      </w:r>
      <w:r w:rsidR="00B50F94">
        <w:rPr>
          <w:rFonts w:eastAsia="MS Mincho"/>
          <w:szCs w:val="24"/>
        </w:rPr>
        <w:t>a</w:t>
      </w:r>
      <w:r w:rsidR="00047595">
        <w:rPr>
          <w:rFonts w:eastAsia="MS Mincho"/>
          <w:szCs w:val="24"/>
        </w:rPr>
        <w:t xml:space="preserve"> od 1.223,85 </w:t>
      </w:r>
      <w:r w:rsidR="00013E98">
        <w:rPr>
          <w:rFonts w:eastAsia="MS Mincho"/>
          <w:szCs w:val="24"/>
        </w:rPr>
        <w:t>kn</w:t>
      </w:r>
      <w:r w:rsidR="00047595">
        <w:rPr>
          <w:rFonts w:eastAsia="MS Mincho"/>
          <w:szCs w:val="24"/>
        </w:rPr>
        <w:t xml:space="preserve"> i iznos provizije od 1.315,35 </w:t>
      </w:r>
      <w:r w:rsidR="00013E98">
        <w:rPr>
          <w:rFonts w:eastAsia="MS Mincho"/>
          <w:szCs w:val="24"/>
        </w:rPr>
        <w:t>kn</w:t>
      </w:r>
      <w:r w:rsidR="00047595">
        <w:rPr>
          <w:rFonts w:eastAsia="MS Mincho"/>
          <w:szCs w:val="24"/>
        </w:rPr>
        <w:t xml:space="preserve">, dakle ukupno </w:t>
      </w:r>
      <w:r w:rsidR="00B50F94">
        <w:rPr>
          <w:rFonts w:eastAsia="MS Mincho"/>
          <w:szCs w:val="24"/>
        </w:rPr>
        <w:t>10.000,00 kn.</w:t>
      </w:r>
    </w:p>
    <w:p w:rsidR="00C425A8" w:rsidRDefault="00B50F94" w:rsidP="00E46008">
      <w:pPr>
        <w:pStyle w:val="BodyText"/>
        <w:ind w:firstLine="708"/>
        <w:rPr>
          <w:rFonts w:eastAsia="MS Mincho"/>
          <w:szCs w:val="24"/>
        </w:rPr>
      </w:pPr>
      <w:r>
        <w:rPr>
          <w:rFonts w:eastAsia="MS Mincho"/>
          <w:szCs w:val="24"/>
        </w:rPr>
        <w:t xml:space="preserve">Zatim se u tom računu navodi ostatak novca od 10.500,00 </w:t>
      </w:r>
      <w:r w:rsidR="00013E98">
        <w:rPr>
          <w:rFonts w:eastAsia="MS Mincho"/>
          <w:szCs w:val="24"/>
        </w:rPr>
        <w:t>kn</w:t>
      </w:r>
      <w:r>
        <w:rPr>
          <w:rFonts w:eastAsia="MS Mincho"/>
          <w:szCs w:val="24"/>
        </w:rPr>
        <w:t xml:space="preserve"> koji pripada zajmoprimcu nakon plaćanje ovog računa ( u iznosu od  4.950,00 </w:t>
      </w:r>
      <w:r w:rsidR="00013E98">
        <w:rPr>
          <w:rFonts w:eastAsia="MS Mincho"/>
          <w:szCs w:val="24"/>
        </w:rPr>
        <w:t>kn</w:t>
      </w:r>
      <w:r>
        <w:rPr>
          <w:rFonts w:eastAsia="MS Mincho"/>
          <w:szCs w:val="24"/>
        </w:rPr>
        <w:t>).</w:t>
      </w:r>
    </w:p>
    <w:p w:rsidR="00163E1C" w:rsidRDefault="00C425A8" w:rsidP="008546DE">
      <w:pPr>
        <w:pStyle w:val="BodyText"/>
        <w:ind w:firstLine="708"/>
        <w:rPr>
          <w:rFonts w:eastAsia="MS Mincho"/>
          <w:szCs w:val="24"/>
        </w:rPr>
      </w:pPr>
      <w:r>
        <w:rPr>
          <w:rFonts w:eastAsia="MS Mincho"/>
          <w:szCs w:val="24"/>
        </w:rPr>
        <w:t xml:space="preserve">Unatoč što je po ocjeni ovog suda taj račun, a gledajući iz pozicije prosječnog zajmoprimca, potpuno neshvatljiv, valja naglasiti </w:t>
      </w:r>
      <w:r w:rsidR="00B50F94">
        <w:rPr>
          <w:rFonts w:eastAsia="MS Mincho"/>
          <w:szCs w:val="24"/>
        </w:rPr>
        <w:t xml:space="preserve">reći da se nigdje u ugovoru o zajmu ne spominje usluga posredovatelja tvrtke Plava svjetlost d.o.o., a </w:t>
      </w:r>
      <w:r w:rsidR="00163E1C">
        <w:rPr>
          <w:rFonts w:eastAsia="MS Mincho"/>
          <w:szCs w:val="24"/>
        </w:rPr>
        <w:t>kao ukupan trošak zajma navodi se iznos od 1.448,21 HRK (članak 4. ugovora), dok se u potvrdi javnog bilježnika navodi trošak naplaćene pristojbe u iznosu od 20,00 HRK te javnobilježničke nagrade koja je zar</w:t>
      </w:r>
      <w:r>
        <w:rPr>
          <w:rFonts w:eastAsia="MS Mincho"/>
          <w:szCs w:val="24"/>
        </w:rPr>
        <w:t>a</w:t>
      </w:r>
      <w:r w:rsidR="00163E1C">
        <w:rPr>
          <w:rFonts w:eastAsia="MS Mincho"/>
          <w:szCs w:val="24"/>
        </w:rPr>
        <w:t>čunata u iznosu od 375,00 HRK.</w:t>
      </w:r>
    </w:p>
    <w:p w:rsidR="00E46008" w:rsidRDefault="00C425A8" w:rsidP="00C425A8">
      <w:pPr>
        <w:pStyle w:val="BodyText"/>
        <w:rPr>
          <w:rFonts w:eastAsia="MS Mincho"/>
          <w:szCs w:val="24"/>
        </w:rPr>
      </w:pPr>
      <w:r>
        <w:rPr>
          <w:rFonts w:eastAsia="MS Mincho"/>
          <w:szCs w:val="24"/>
        </w:rPr>
        <w:tab/>
      </w:r>
      <w:r w:rsidR="000D4CAA">
        <w:rPr>
          <w:rFonts w:eastAsia="MS Mincho"/>
          <w:szCs w:val="24"/>
        </w:rPr>
        <w:t>S tim u vezi sud vjeruje tužitelju da je on za mogućnost dobivanja predmetnog zajma saznao preko novinskog oglasa koji je objavila tvrtka „Tramontana nautika“ d.o.o., iz Rijeke, M. Gupca 7, te da 1.-tuženika W. A. Serpasa, kao zajmodavca nije vidio niti upoznao, a budući da je počeo vraćati zajam prema uplatnicama te tvrtke</w:t>
      </w:r>
      <w:r w:rsidR="00E46008">
        <w:rPr>
          <w:rFonts w:eastAsia="MS Mincho"/>
          <w:szCs w:val="24"/>
        </w:rPr>
        <w:t xml:space="preserve">. </w:t>
      </w:r>
    </w:p>
    <w:p w:rsidR="00003451" w:rsidRDefault="00E46008" w:rsidP="00E46008">
      <w:pPr>
        <w:pStyle w:val="BodyText"/>
        <w:ind w:firstLine="708"/>
        <w:rPr>
          <w:rFonts w:eastAsia="MS Mincho"/>
          <w:szCs w:val="24"/>
        </w:rPr>
      </w:pPr>
      <w:r>
        <w:rPr>
          <w:rFonts w:eastAsia="MS Mincho"/>
          <w:szCs w:val="24"/>
        </w:rPr>
        <w:t>Po</w:t>
      </w:r>
      <w:r w:rsidR="000D4CAA">
        <w:rPr>
          <w:rFonts w:eastAsia="MS Mincho"/>
          <w:szCs w:val="24"/>
        </w:rPr>
        <w:t xml:space="preserve"> uplatnici broj 010908 ta tvrtka od njega </w:t>
      </w:r>
      <w:r>
        <w:rPr>
          <w:rFonts w:eastAsia="MS Mincho"/>
          <w:szCs w:val="24"/>
        </w:rPr>
        <w:t xml:space="preserve">je </w:t>
      </w:r>
      <w:r w:rsidR="000D4CAA">
        <w:rPr>
          <w:rFonts w:eastAsia="MS Mincho"/>
          <w:szCs w:val="24"/>
        </w:rPr>
        <w:t>pr</w:t>
      </w:r>
      <w:r w:rsidR="00003451">
        <w:rPr>
          <w:rFonts w:eastAsia="MS Mincho"/>
          <w:szCs w:val="24"/>
        </w:rPr>
        <w:t xml:space="preserve">imila iznos od 1.897,00 </w:t>
      </w:r>
      <w:r w:rsidR="00375C9E">
        <w:rPr>
          <w:rFonts w:eastAsia="MS Mincho"/>
          <w:szCs w:val="24"/>
        </w:rPr>
        <w:t>kn</w:t>
      </w:r>
      <w:r w:rsidR="00003451">
        <w:rPr>
          <w:rFonts w:eastAsia="MS Mincho"/>
          <w:szCs w:val="24"/>
        </w:rPr>
        <w:t xml:space="preserve"> oz</w:t>
      </w:r>
      <w:r w:rsidR="000D4CAA">
        <w:rPr>
          <w:rFonts w:eastAsia="MS Mincho"/>
          <w:szCs w:val="24"/>
        </w:rPr>
        <w:t>na</w:t>
      </w:r>
      <w:r>
        <w:rPr>
          <w:rFonts w:eastAsia="MS Mincho"/>
          <w:szCs w:val="24"/>
        </w:rPr>
        <w:t>čen kao „uplata procjene“ kao i po</w:t>
      </w:r>
      <w:r w:rsidR="000D4CAA">
        <w:rPr>
          <w:rFonts w:eastAsia="MS Mincho"/>
          <w:szCs w:val="24"/>
        </w:rPr>
        <w:t xml:space="preserve"> uplatnici broj</w:t>
      </w:r>
      <w:r w:rsidR="00003451">
        <w:rPr>
          <w:rFonts w:eastAsia="MS Mincho"/>
          <w:szCs w:val="24"/>
        </w:rPr>
        <w:t xml:space="preserve">. 500605 iznos od 4.719,00 </w:t>
      </w:r>
      <w:r w:rsidR="00375C9E">
        <w:rPr>
          <w:rFonts w:eastAsia="MS Mincho"/>
          <w:szCs w:val="24"/>
        </w:rPr>
        <w:t>kn</w:t>
      </w:r>
      <w:r w:rsidR="00003451">
        <w:rPr>
          <w:rFonts w:eastAsia="MS Mincho"/>
          <w:szCs w:val="24"/>
        </w:rPr>
        <w:t xml:space="preserve"> za „uplatu za zatv. po ugovoru 102119“</w:t>
      </w:r>
      <w:r w:rsidR="00200A2C">
        <w:rPr>
          <w:rFonts w:eastAsia="MS Mincho"/>
          <w:szCs w:val="24"/>
        </w:rPr>
        <w:t xml:space="preserve"> dok je po uplatnici broj 508686 primila od tužitelja i iznos od 2.343,00 </w:t>
      </w:r>
      <w:r w:rsidR="00375C9E">
        <w:rPr>
          <w:rFonts w:eastAsia="MS Mincho"/>
          <w:szCs w:val="24"/>
        </w:rPr>
        <w:t>kn</w:t>
      </w:r>
      <w:r w:rsidR="00200A2C">
        <w:rPr>
          <w:rFonts w:eastAsia="MS Mincho"/>
          <w:szCs w:val="24"/>
        </w:rPr>
        <w:t xml:space="preserve"> za „uplatu za zatvaranje ČI/2011-06-1</w:t>
      </w:r>
      <w:r w:rsidR="00E56F89">
        <w:rPr>
          <w:rFonts w:eastAsia="MS Mincho"/>
          <w:szCs w:val="24"/>
        </w:rPr>
        <w:t>0</w:t>
      </w:r>
      <w:r w:rsidR="00003451">
        <w:rPr>
          <w:rFonts w:eastAsia="MS Mincho"/>
          <w:szCs w:val="24"/>
        </w:rPr>
        <w:t xml:space="preserve"> i to sve istog dana kad je sklopljen ugovor dakle 11.06.2011. godine.</w:t>
      </w:r>
    </w:p>
    <w:p w:rsidR="00E56F89" w:rsidRDefault="00E56F89" w:rsidP="00E46008">
      <w:pPr>
        <w:pStyle w:val="BodyText"/>
        <w:ind w:firstLine="708"/>
        <w:rPr>
          <w:rFonts w:eastAsia="MS Mincho"/>
          <w:szCs w:val="24"/>
        </w:rPr>
      </w:pPr>
      <w:r>
        <w:rPr>
          <w:rFonts w:eastAsia="MS Mincho"/>
          <w:szCs w:val="24"/>
        </w:rPr>
        <w:t xml:space="preserve">Iz ove dokumentacije slijedi da je tužitelj tzv. posrednicima (Plava svjetlost d.o.o. i Tramontana nautika d.o.o.) na dan sklapanja ugovora o zajmu sa 1-tuženikom W. A. Serpas, platio više od polovice iznosa odobrenog zajma. Kad se k tome pribroje troškovi javnog bilježnika koje je tužitelj podmirio </w:t>
      </w:r>
      <w:r w:rsidR="009C2312">
        <w:rPr>
          <w:rFonts w:eastAsia="MS Mincho"/>
          <w:szCs w:val="24"/>
        </w:rPr>
        <w:t xml:space="preserve">preostalo </w:t>
      </w:r>
      <w:r>
        <w:rPr>
          <w:rFonts w:eastAsia="MS Mincho"/>
          <w:szCs w:val="24"/>
        </w:rPr>
        <w:t xml:space="preserve"> mu je na raspolaganju oko ¼ iznosa zajma, pa iz navedenog razloga njegova tvrdnja da mu je od strane </w:t>
      </w:r>
      <w:r w:rsidR="009C2312">
        <w:rPr>
          <w:rFonts w:eastAsia="MS Mincho"/>
          <w:szCs w:val="24"/>
        </w:rPr>
        <w:t xml:space="preserve">„kreditnog ureda“ isplaćeno svega 2.500,00 </w:t>
      </w:r>
      <w:r w:rsidR="00375C9E">
        <w:rPr>
          <w:rFonts w:eastAsia="MS Mincho"/>
          <w:szCs w:val="24"/>
        </w:rPr>
        <w:t>kn</w:t>
      </w:r>
      <w:r w:rsidR="009C2312">
        <w:rPr>
          <w:rFonts w:eastAsia="MS Mincho"/>
          <w:szCs w:val="24"/>
        </w:rPr>
        <w:t xml:space="preserve"> na izgleda besmislena i neuvjerljiva.</w:t>
      </w:r>
    </w:p>
    <w:p w:rsidR="00E56F89" w:rsidRDefault="00E56F89" w:rsidP="00E46008">
      <w:pPr>
        <w:pStyle w:val="BodyText"/>
        <w:ind w:firstLine="708"/>
        <w:rPr>
          <w:rFonts w:eastAsia="MS Mincho"/>
          <w:szCs w:val="24"/>
        </w:rPr>
      </w:pPr>
    </w:p>
    <w:p w:rsidR="00E46008" w:rsidRDefault="00F53D4F" w:rsidP="00E46008">
      <w:pPr>
        <w:pStyle w:val="BodyText"/>
        <w:ind w:firstLine="708"/>
        <w:rPr>
          <w:rFonts w:eastAsia="MS Mincho"/>
          <w:szCs w:val="24"/>
        </w:rPr>
      </w:pPr>
      <w:r>
        <w:rPr>
          <w:rFonts w:eastAsia="MS Mincho"/>
          <w:szCs w:val="24"/>
        </w:rPr>
        <w:t>Tužitelj tvrdi da je novac za otplatu zajma nosio u Zagreb, a i</w:t>
      </w:r>
      <w:r w:rsidR="009C2312">
        <w:rPr>
          <w:rFonts w:eastAsia="MS Mincho"/>
          <w:szCs w:val="24"/>
        </w:rPr>
        <w:t>z</w:t>
      </w:r>
      <w:r w:rsidR="00E46008">
        <w:rPr>
          <w:rFonts w:eastAsia="MS Mincho"/>
          <w:szCs w:val="24"/>
        </w:rPr>
        <w:t xml:space="preserve"> uplatnice broj </w:t>
      </w:r>
      <w:r w:rsidR="00200A2C">
        <w:rPr>
          <w:rFonts w:eastAsia="MS Mincho"/>
          <w:szCs w:val="24"/>
        </w:rPr>
        <w:t>509721 od 5.09.2011. godine te uplatnice broj 509917 od 16.09.2011. godine vidljivo je, a koja činjenica nije sporna</w:t>
      </w:r>
      <w:r w:rsidR="00375C9E">
        <w:rPr>
          <w:rFonts w:eastAsia="MS Mincho"/>
          <w:szCs w:val="24"/>
        </w:rPr>
        <w:t>,</w:t>
      </w:r>
      <w:r w:rsidR="00200A2C">
        <w:rPr>
          <w:rFonts w:eastAsia="MS Mincho"/>
          <w:szCs w:val="24"/>
        </w:rPr>
        <w:t xml:space="preserve"> da je tužitelj uplatio Tramontana nautici d.o.o. dvije rate u „korist kredita 63121“, svaka u iznosu od 955,00 </w:t>
      </w:r>
      <w:r w:rsidR="00375C9E">
        <w:rPr>
          <w:rFonts w:eastAsia="MS Mincho"/>
          <w:szCs w:val="24"/>
        </w:rPr>
        <w:t>kn</w:t>
      </w:r>
      <w:r w:rsidR="00200A2C">
        <w:rPr>
          <w:rFonts w:eastAsia="MS Mincho"/>
          <w:szCs w:val="24"/>
        </w:rPr>
        <w:t xml:space="preserve">, a to su </w:t>
      </w:r>
      <w:r w:rsidR="00E56F89">
        <w:rPr>
          <w:rFonts w:eastAsia="MS Mincho"/>
          <w:szCs w:val="24"/>
        </w:rPr>
        <w:t>rate predmetnog ugovora o zajmu, budući je ugovor</w:t>
      </w:r>
      <w:r w:rsidR="009C2312">
        <w:rPr>
          <w:rFonts w:eastAsia="MS Mincho"/>
          <w:szCs w:val="24"/>
        </w:rPr>
        <w:t xml:space="preserve"> predviđao odn. dao mogućnost zajmodavcu „da odredi pravnu osobu koja će u njegovo ime zaprimati uplate na svojoj blagajni ili na svoj žiro račun“.</w:t>
      </w:r>
      <w:r w:rsidR="00E56F89">
        <w:rPr>
          <w:rFonts w:eastAsia="MS Mincho"/>
          <w:szCs w:val="24"/>
        </w:rPr>
        <w:t xml:space="preserve"> </w:t>
      </w:r>
    </w:p>
    <w:p w:rsidR="00F14A0E" w:rsidRDefault="00F14A0E" w:rsidP="00E46008">
      <w:pPr>
        <w:pStyle w:val="BodyText"/>
        <w:ind w:firstLine="708"/>
        <w:rPr>
          <w:rFonts w:eastAsia="MS Mincho"/>
          <w:szCs w:val="24"/>
        </w:rPr>
      </w:pPr>
    </w:p>
    <w:p w:rsidR="005F3DF6" w:rsidRDefault="005F3DF6" w:rsidP="00E46008">
      <w:pPr>
        <w:pStyle w:val="BodyText"/>
        <w:ind w:firstLine="708"/>
        <w:rPr>
          <w:rFonts w:eastAsia="MS Mincho"/>
          <w:szCs w:val="24"/>
        </w:rPr>
      </w:pP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E46008">
      <w:pPr>
        <w:pStyle w:val="BodyText"/>
        <w:ind w:firstLine="708"/>
        <w:rPr>
          <w:rFonts w:eastAsia="MS Mincho"/>
          <w:szCs w:val="24"/>
        </w:rPr>
      </w:pPr>
    </w:p>
    <w:p w:rsidR="005F3DF6" w:rsidRDefault="005F3DF6" w:rsidP="00E46008">
      <w:pPr>
        <w:pStyle w:val="BodyText"/>
        <w:ind w:firstLine="708"/>
        <w:rPr>
          <w:rFonts w:eastAsia="MS Mincho"/>
          <w:szCs w:val="24"/>
        </w:rPr>
      </w:pPr>
    </w:p>
    <w:p w:rsidR="00F14A0E" w:rsidRDefault="00F14A0E" w:rsidP="00E46008">
      <w:pPr>
        <w:pStyle w:val="BodyText"/>
        <w:ind w:firstLine="708"/>
        <w:rPr>
          <w:rFonts w:eastAsia="MS Mincho"/>
          <w:szCs w:val="24"/>
        </w:rPr>
      </w:pPr>
      <w:r>
        <w:rPr>
          <w:rFonts w:eastAsia="MS Mincho"/>
          <w:szCs w:val="24"/>
        </w:rPr>
        <w:t>S tim u svezi valja ukazati i na činjenicu da je bjanko zadužnica koju je tužitelj potpisao na dan sklapanja ugovora dakle 11.06.2011. godine, poslana na naplatu Fini od strane treće osobe, a kako je to vidljivo u dopisu- zahtjevu za naplatu koji je IAP Siscia d.o.o. od 22.08.2011. godine, time da je u toj zadužnici naveden iznos duga od 50.000,00 HRK sa zakonskom zateznom kamatom koja teče od 19.07.2011. godine.</w:t>
      </w:r>
    </w:p>
    <w:p w:rsidR="00811326" w:rsidRDefault="00811326" w:rsidP="00F14A0E">
      <w:pPr>
        <w:pStyle w:val="BodyText"/>
        <w:rPr>
          <w:rFonts w:eastAsia="MS Mincho"/>
          <w:szCs w:val="24"/>
        </w:rPr>
      </w:pPr>
    </w:p>
    <w:p w:rsidR="00AE4990" w:rsidRDefault="00F14A0E" w:rsidP="00E46008">
      <w:pPr>
        <w:pStyle w:val="BodyText"/>
        <w:ind w:firstLine="708"/>
        <w:rPr>
          <w:rFonts w:eastAsia="MS Mincho"/>
          <w:szCs w:val="24"/>
        </w:rPr>
      </w:pPr>
      <w:r>
        <w:rPr>
          <w:rFonts w:eastAsia="MS Mincho"/>
          <w:szCs w:val="24"/>
        </w:rPr>
        <w:t>Dakle, postoje dokazi o uplati svega dvije rate predmetnog zajma</w:t>
      </w:r>
      <w:r w:rsidR="00AE4990">
        <w:rPr>
          <w:rFonts w:eastAsia="MS Mincho"/>
          <w:szCs w:val="24"/>
        </w:rPr>
        <w:t>, te i sam tužitelj priznaje da više nije bio u mogućnosti vraćati zajam jer je njegov obrt loše poslovao te nije uspio namaknuti potrebna sredstva.</w:t>
      </w:r>
    </w:p>
    <w:p w:rsidR="00AE4990" w:rsidRDefault="00AE4990" w:rsidP="00E46008">
      <w:pPr>
        <w:pStyle w:val="BodyText"/>
        <w:ind w:firstLine="708"/>
        <w:rPr>
          <w:rFonts w:eastAsia="MS Mincho"/>
          <w:szCs w:val="24"/>
        </w:rPr>
      </w:pPr>
      <w:r>
        <w:rPr>
          <w:rFonts w:eastAsia="MS Mincho"/>
          <w:szCs w:val="24"/>
        </w:rPr>
        <w:t>Sud vjeruje tvrdnji tužitelja da mu je u ovoj situaciji prezaduženosti kao spas izgledala ponuda istog „kreditnog ureda“ da se postojećeg dugovanja riješi na način da 2.-tuženiku proda svoju nekretninu te da postignutom cijenom namiri potraživanje 1-tuženika, a da ujedno kao najmoprimac ostane u posjedu iste nekretnine.</w:t>
      </w:r>
    </w:p>
    <w:p w:rsidR="00AE4990" w:rsidRDefault="00AE4990" w:rsidP="00E46008">
      <w:pPr>
        <w:pStyle w:val="BodyText"/>
        <w:ind w:firstLine="708"/>
        <w:rPr>
          <w:rFonts w:eastAsia="MS Mincho"/>
          <w:szCs w:val="24"/>
        </w:rPr>
      </w:pPr>
      <w:r>
        <w:rPr>
          <w:rFonts w:eastAsia="MS Mincho"/>
          <w:szCs w:val="24"/>
        </w:rPr>
        <w:t xml:space="preserve">Nije sporno da je dana 19.10.2011. godine u Zagrebu,  tužitelj kao prodavatelj sa 2.-tuženikom </w:t>
      </w:r>
      <w:r w:rsidR="00375C9E">
        <w:rPr>
          <w:rFonts w:eastAsia="MS Mincho"/>
          <w:szCs w:val="24"/>
        </w:rPr>
        <w:t xml:space="preserve">Nova Karaka d.o.o., </w:t>
      </w:r>
      <w:r>
        <w:rPr>
          <w:rFonts w:eastAsia="MS Mincho"/>
          <w:szCs w:val="24"/>
        </w:rPr>
        <w:t>kao kupcem sklopio predmetni ugovor o kupoprodaji k.č.br. 2790 kuća broj 17, dvorište i voćnjak u Pasanskoj Gorici površine 611 hvati ili 2197 m2, upisan</w:t>
      </w:r>
      <w:r w:rsidR="00375C9E">
        <w:rPr>
          <w:rFonts w:eastAsia="MS Mincho"/>
          <w:szCs w:val="24"/>
        </w:rPr>
        <w:t>oj</w:t>
      </w:r>
      <w:r>
        <w:rPr>
          <w:rFonts w:eastAsia="MS Mincho"/>
          <w:szCs w:val="24"/>
        </w:rPr>
        <w:t xml:space="preserve"> u zk.ul.1747 k.o. Modrovec i to za ugovorenu cijenu od 35.000,00 kn</w:t>
      </w:r>
      <w:r w:rsidR="00DD342A">
        <w:rPr>
          <w:rFonts w:eastAsia="MS Mincho"/>
          <w:szCs w:val="24"/>
        </w:rPr>
        <w:t>, a  ugovoru se navodi da „prodavatelj potvrđuje primitak uplate potpisom“.</w:t>
      </w:r>
    </w:p>
    <w:p w:rsidR="00DD342A" w:rsidRDefault="00DD342A" w:rsidP="00E46008">
      <w:pPr>
        <w:pStyle w:val="BodyText"/>
        <w:ind w:firstLine="708"/>
        <w:rPr>
          <w:rFonts w:eastAsia="MS Mincho"/>
          <w:szCs w:val="24"/>
        </w:rPr>
      </w:pPr>
      <w:r>
        <w:rPr>
          <w:rFonts w:eastAsia="MS Mincho"/>
          <w:szCs w:val="24"/>
        </w:rPr>
        <w:t>Međutim tužitelj je naveo da mu stvarno taj iznos nije isplaćen</w:t>
      </w:r>
      <w:r w:rsidR="0049180F">
        <w:rPr>
          <w:rFonts w:eastAsia="MS Mincho"/>
          <w:szCs w:val="24"/>
        </w:rPr>
        <w:t>.</w:t>
      </w:r>
      <w:r>
        <w:rPr>
          <w:rFonts w:eastAsia="MS Mincho"/>
          <w:szCs w:val="24"/>
        </w:rPr>
        <w:t xml:space="preserve"> odn. da „nije dobio ni lipe“.</w:t>
      </w:r>
    </w:p>
    <w:p w:rsidR="0049180F" w:rsidRDefault="0049180F" w:rsidP="00E46008">
      <w:pPr>
        <w:pStyle w:val="BodyText"/>
        <w:ind w:firstLine="708"/>
        <w:rPr>
          <w:rFonts w:eastAsia="MS Mincho"/>
          <w:szCs w:val="24"/>
        </w:rPr>
      </w:pPr>
      <w:r>
        <w:rPr>
          <w:rFonts w:eastAsia="MS Mincho"/>
          <w:szCs w:val="24"/>
        </w:rPr>
        <w:t>I</w:t>
      </w:r>
      <w:r w:rsidR="00DD342A">
        <w:rPr>
          <w:rFonts w:eastAsia="MS Mincho"/>
          <w:szCs w:val="24"/>
        </w:rPr>
        <w:t>z uplatnice broj 510366 koju je tog dana dakle 19.10.2011. godine izdala Tramontana naut</w:t>
      </w:r>
      <w:r>
        <w:rPr>
          <w:rFonts w:eastAsia="MS Mincho"/>
          <w:szCs w:val="24"/>
        </w:rPr>
        <w:t>i</w:t>
      </w:r>
      <w:r w:rsidR="00DD342A">
        <w:rPr>
          <w:rFonts w:eastAsia="MS Mincho"/>
          <w:szCs w:val="24"/>
        </w:rPr>
        <w:t>ka d.o.o., proizlazi da je tužitelj na ime zatvaranja zajma</w:t>
      </w:r>
      <w:r>
        <w:rPr>
          <w:rFonts w:eastAsia="MS Mincho"/>
          <w:szCs w:val="24"/>
        </w:rPr>
        <w:t xml:space="preserve"> </w:t>
      </w:r>
      <w:r w:rsidR="00DD342A">
        <w:rPr>
          <w:rFonts w:eastAsia="MS Mincho"/>
          <w:szCs w:val="24"/>
        </w:rPr>
        <w:t xml:space="preserve"> na blagajni iste položio iznos od 18.519,00 </w:t>
      </w:r>
      <w:r w:rsidR="0020333B">
        <w:rPr>
          <w:rFonts w:eastAsia="MS Mincho"/>
          <w:szCs w:val="24"/>
        </w:rPr>
        <w:t>kn</w:t>
      </w:r>
      <w:r w:rsidR="00DD342A">
        <w:rPr>
          <w:rFonts w:eastAsia="MS Mincho"/>
          <w:szCs w:val="24"/>
        </w:rPr>
        <w:t xml:space="preserve">. </w:t>
      </w:r>
    </w:p>
    <w:p w:rsidR="007B139C" w:rsidRDefault="007B139C" w:rsidP="00E46008">
      <w:pPr>
        <w:pStyle w:val="BodyText"/>
        <w:ind w:firstLine="708"/>
        <w:rPr>
          <w:rFonts w:eastAsia="MS Mincho"/>
          <w:szCs w:val="24"/>
        </w:rPr>
      </w:pPr>
      <w:r>
        <w:rPr>
          <w:rFonts w:eastAsia="MS Mincho"/>
          <w:szCs w:val="24"/>
        </w:rPr>
        <w:t xml:space="preserve">Također prema računu </w:t>
      </w:r>
      <w:r w:rsidR="00C65AB5">
        <w:rPr>
          <w:rFonts w:eastAsia="MS Mincho"/>
          <w:szCs w:val="24"/>
        </w:rPr>
        <w:t xml:space="preserve">broj I-ČI, </w:t>
      </w:r>
      <w:r>
        <w:rPr>
          <w:rFonts w:eastAsia="MS Mincho"/>
          <w:szCs w:val="24"/>
        </w:rPr>
        <w:t>koji je izdalo trgovačko društvo P</w:t>
      </w:r>
      <w:r w:rsidR="00AC3357">
        <w:rPr>
          <w:rFonts w:eastAsia="MS Mincho"/>
          <w:szCs w:val="24"/>
        </w:rPr>
        <w:t xml:space="preserve">erformansa </w:t>
      </w:r>
      <w:r>
        <w:rPr>
          <w:rFonts w:eastAsia="MS Mincho"/>
          <w:szCs w:val="24"/>
        </w:rPr>
        <w:t xml:space="preserve"> d.o.o.</w:t>
      </w:r>
      <w:r w:rsidR="00C65AB5">
        <w:rPr>
          <w:rFonts w:eastAsia="MS Mincho"/>
          <w:szCs w:val="24"/>
        </w:rPr>
        <w:t xml:space="preserve"> proizlazi da je tužitelj naručio i platio proviziju traženja investitora za kupoprodaju nekretnine u iznosu od 14.571,00 HRK.</w:t>
      </w:r>
    </w:p>
    <w:p w:rsidR="0049180F" w:rsidRDefault="0049180F" w:rsidP="00E46008">
      <w:pPr>
        <w:pStyle w:val="BodyText"/>
        <w:ind w:firstLine="708"/>
        <w:rPr>
          <w:rFonts w:eastAsia="MS Mincho"/>
          <w:szCs w:val="24"/>
        </w:rPr>
      </w:pPr>
      <w:r>
        <w:rPr>
          <w:rFonts w:eastAsia="MS Mincho"/>
          <w:szCs w:val="24"/>
        </w:rPr>
        <w:t xml:space="preserve">Nadalje, istog dana tužitelj je sa 2. tuženikom Nova Karaka d.o.o., potpisao i zapisnik o vrijednosti nekretnine </w:t>
      </w:r>
      <w:r w:rsidR="00310415">
        <w:rPr>
          <w:rFonts w:eastAsia="MS Mincho"/>
          <w:szCs w:val="24"/>
        </w:rPr>
        <w:t>u kojem se ponavlja da je ugovorena cijena podmirena u cijelosti, te naglašava da se ugovorne strane slažu da ta cijena „poštena“ te da je to najviša moguća cijena koju se moglo postići.</w:t>
      </w:r>
      <w:r>
        <w:rPr>
          <w:rFonts w:eastAsia="MS Mincho"/>
          <w:szCs w:val="24"/>
        </w:rPr>
        <w:t xml:space="preserve"> </w:t>
      </w:r>
    </w:p>
    <w:p w:rsidR="007B1746" w:rsidRDefault="00310415" w:rsidP="00E46008">
      <w:pPr>
        <w:pStyle w:val="BodyText"/>
        <w:ind w:firstLine="708"/>
        <w:rPr>
          <w:rFonts w:eastAsia="MS Mincho"/>
          <w:szCs w:val="24"/>
        </w:rPr>
      </w:pPr>
      <w:r>
        <w:rPr>
          <w:rFonts w:eastAsia="MS Mincho"/>
          <w:szCs w:val="24"/>
        </w:rPr>
        <w:t xml:space="preserve">Isto tako tog dana tužitelj je sa 2.-tuženikom potpisao i ugovor o najmu za prodanu nekretninu, prema kojem se obvezao plaćati „naknadu za najam“ u iznosu od 740,00 kn svaki mjesec najkasnije do 19. u mjesecu za tekući mjesec počevši od 19.10.2011. godine i to za razdoblje od 59 mjeseci time da su također sklopili i </w:t>
      </w:r>
      <w:r w:rsidR="007B1746">
        <w:rPr>
          <w:rFonts w:eastAsia="MS Mincho"/>
          <w:szCs w:val="24"/>
        </w:rPr>
        <w:t>„posebni dogo</w:t>
      </w:r>
      <w:r w:rsidR="003A3448">
        <w:rPr>
          <w:rFonts w:eastAsia="MS Mincho"/>
          <w:szCs w:val="24"/>
        </w:rPr>
        <w:t>vor o mogućnosti povratnog prava</w:t>
      </w:r>
      <w:r w:rsidR="007B1746">
        <w:rPr>
          <w:rFonts w:eastAsia="MS Mincho"/>
          <w:szCs w:val="24"/>
        </w:rPr>
        <w:t xml:space="preserve"> otkupa“</w:t>
      </w:r>
    </w:p>
    <w:p w:rsidR="007B1746" w:rsidRDefault="007B1746" w:rsidP="00E46008">
      <w:pPr>
        <w:pStyle w:val="BodyText"/>
        <w:ind w:firstLine="708"/>
        <w:rPr>
          <w:rFonts w:eastAsia="MS Mincho"/>
          <w:szCs w:val="24"/>
        </w:rPr>
      </w:pPr>
      <w:r>
        <w:rPr>
          <w:rFonts w:eastAsia="MS Mincho"/>
          <w:szCs w:val="24"/>
        </w:rPr>
        <w:t xml:space="preserve">Prema istom najmodavac se obvezao da će u slučaju redovite uplate svih 59 mjesečnih rata nama u iznosu od 740,00 </w:t>
      </w:r>
      <w:r w:rsidR="0020333B">
        <w:rPr>
          <w:rFonts w:eastAsia="MS Mincho"/>
          <w:szCs w:val="24"/>
        </w:rPr>
        <w:t>kn</w:t>
      </w:r>
      <w:r>
        <w:rPr>
          <w:rFonts w:eastAsia="MS Mincho"/>
          <w:szCs w:val="24"/>
        </w:rPr>
        <w:t xml:space="preserve"> i ispunjenja ostalih uvjeta iz ugovora o najmu, predati najmoprimcu vlasnički udio na istoj nekretnini.</w:t>
      </w:r>
    </w:p>
    <w:p w:rsidR="007B1746" w:rsidRDefault="007B1746" w:rsidP="00E46008">
      <w:pPr>
        <w:pStyle w:val="BodyText"/>
        <w:ind w:firstLine="708"/>
        <w:rPr>
          <w:rFonts w:eastAsia="MS Mincho"/>
          <w:szCs w:val="24"/>
        </w:rPr>
      </w:pPr>
    </w:p>
    <w:p w:rsidR="00D31023" w:rsidRDefault="007B1746" w:rsidP="00E46008">
      <w:pPr>
        <w:pStyle w:val="BodyText"/>
        <w:ind w:firstLine="708"/>
        <w:rPr>
          <w:rFonts w:eastAsia="MS Mincho"/>
          <w:szCs w:val="24"/>
        </w:rPr>
      </w:pPr>
      <w:r>
        <w:rPr>
          <w:rFonts w:eastAsia="MS Mincho"/>
          <w:szCs w:val="24"/>
        </w:rPr>
        <w:t xml:space="preserve">Činjenica je da je na temelju predmetnog ugovora o zajmu prema rješenju zk. odjela ovog suda posl.br. Z-922/11 od 21. lipnja 2011. godine uknjiženo pravo zaloga na toj nekretnini za korist 1.-tuženika W.A.Serpas te da je na temelju predmetnog ugovora o kupoprodaji prema rješenju zk. odjela broj Z-1640/11 od 28. prosinca 2011. godine, uknjiženo  </w:t>
      </w:r>
      <w:r w:rsidR="00D31023">
        <w:rPr>
          <w:rFonts w:eastAsia="MS Mincho"/>
          <w:szCs w:val="24"/>
        </w:rPr>
        <w:t>pravo vlasništva iste nekretnine u korist 2. tuženika Nova Karaka d.o.o..</w:t>
      </w:r>
    </w:p>
    <w:p w:rsidR="00310415" w:rsidRDefault="00D31023" w:rsidP="00D31023">
      <w:pPr>
        <w:pStyle w:val="BodyText"/>
        <w:rPr>
          <w:rFonts w:eastAsia="MS Mincho"/>
          <w:szCs w:val="24"/>
        </w:rPr>
      </w:pPr>
      <w:r>
        <w:rPr>
          <w:rFonts w:eastAsia="MS Mincho"/>
          <w:szCs w:val="24"/>
        </w:rPr>
        <w:tab/>
      </w:r>
    </w:p>
    <w:p w:rsidR="005F3DF6" w:rsidRDefault="00D31023" w:rsidP="00D31023">
      <w:pPr>
        <w:pStyle w:val="BodyText"/>
        <w:rPr>
          <w:rFonts w:eastAsia="MS Mincho"/>
          <w:szCs w:val="24"/>
        </w:rPr>
      </w:pPr>
      <w:r>
        <w:rPr>
          <w:rFonts w:eastAsia="MS Mincho"/>
          <w:szCs w:val="24"/>
        </w:rPr>
        <w:tab/>
      </w:r>
    </w:p>
    <w:p w:rsidR="005F3DF6" w:rsidRDefault="005F3DF6" w:rsidP="00D31023">
      <w:pPr>
        <w:pStyle w:val="BodyText"/>
        <w:rPr>
          <w:rFonts w:eastAsia="MS Mincho"/>
          <w:szCs w:val="24"/>
        </w:rPr>
      </w:pPr>
    </w:p>
    <w:p w:rsidR="005F3DF6" w:rsidRDefault="005F3DF6" w:rsidP="00D31023">
      <w:pPr>
        <w:pStyle w:val="BodyText"/>
        <w:rPr>
          <w:rFonts w:eastAsia="MS Mincho"/>
          <w:szCs w:val="24"/>
        </w:rPr>
      </w:pPr>
    </w:p>
    <w:p w:rsidR="005F3DF6" w:rsidRPr="008546DE" w:rsidRDefault="005F3DF6" w:rsidP="005F3DF6">
      <w:pPr>
        <w:pStyle w:val="Heading1"/>
        <w:rPr>
          <w:rFonts w:eastAsia="MS Mincho"/>
          <w:b w:val="0"/>
          <w:szCs w:val="24"/>
        </w:rPr>
      </w:pPr>
      <w:r>
        <w:rPr>
          <w:rFonts w:eastAsia="MS Mincho"/>
          <w:b w:val="0"/>
          <w:szCs w:val="24"/>
        </w:rPr>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D31023">
      <w:pPr>
        <w:pStyle w:val="BodyText"/>
        <w:rPr>
          <w:rFonts w:eastAsia="MS Mincho"/>
          <w:szCs w:val="24"/>
        </w:rPr>
      </w:pPr>
    </w:p>
    <w:p w:rsidR="005F3DF6" w:rsidRDefault="005F3DF6" w:rsidP="00D31023">
      <w:pPr>
        <w:pStyle w:val="BodyText"/>
        <w:rPr>
          <w:rFonts w:eastAsia="MS Mincho"/>
          <w:szCs w:val="24"/>
        </w:rPr>
      </w:pPr>
    </w:p>
    <w:p w:rsidR="00D31023" w:rsidRDefault="00D31023" w:rsidP="005F3DF6">
      <w:pPr>
        <w:pStyle w:val="BodyText"/>
        <w:ind w:firstLine="708"/>
        <w:rPr>
          <w:rFonts w:eastAsia="MS Mincho"/>
          <w:szCs w:val="24"/>
        </w:rPr>
      </w:pPr>
      <w:r>
        <w:rPr>
          <w:rFonts w:eastAsia="MS Mincho"/>
          <w:szCs w:val="24"/>
        </w:rPr>
        <w:t xml:space="preserve">Nije sporno da tužitelj nije plaćao ugovoreni najam pa je 2.-tuženik </w:t>
      </w:r>
      <w:r w:rsidR="00430A06">
        <w:rPr>
          <w:rFonts w:eastAsia="MS Mincho"/>
          <w:szCs w:val="24"/>
        </w:rPr>
        <w:t xml:space="preserve">Nova Karaka d.o.o.. </w:t>
      </w:r>
      <w:r>
        <w:rPr>
          <w:rFonts w:eastAsia="MS Mincho"/>
          <w:szCs w:val="24"/>
        </w:rPr>
        <w:t xml:space="preserve">dostavio Fini izvornik bjanko zadužnice izdane od strane tužitelja dana 19.10.2011. godine, radi naplate iznosa od 43.660,00 </w:t>
      </w:r>
      <w:r w:rsidR="0020333B">
        <w:rPr>
          <w:rFonts w:eastAsia="MS Mincho"/>
          <w:szCs w:val="24"/>
        </w:rPr>
        <w:t>kn</w:t>
      </w:r>
      <w:r>
        <w:rPr>
          <w:rFonts w:eastAsia="MS Mincho"/>
          <w:szCs w:val="24"/>
        </w:rPr>
        <w:t xml:space="preserve"> sa kamatom koja teče od 20.11.2011. godine, iako su  u tom trenutku po osnovi ugovora o najmu </w:t>
      </w:r>
      <w:r w:rsidR="00430A06">
        <w:rPr>
          <w:rFonts w:eastAsia="MS Mincho"/>
          <w:szCs w:val="24"/>
        </w:rPr>
        <w:t>dospjele dvije rate najma.</w:t>
      </w:r>
    </w:p>
    <w:p w:rsidR="00430A06" w:rsidRDefault="00430A06" w:rsidP="00D31023">
      <w:pPr>
        <w:pStyle w:val="BodyText"/>
        <w:rPr>
          <w:rFonts w:eastAsia="MS Mincho"/>
          <w:szCs w:val="24"/>
        </w:rPr>
      </w:pPr>
    </w:p>
    <w:p w:rsidR="00F93D67" w:rsidRDefault="00430A06" w:rsidP="00D31023">
      <w:pPr>
        <w:pStyle w:val="BodyText"/>
        <w:rPr>
          <w:bCs/>
          <w:snapToGrid w:val="0"/>
        </w:rPr>
      </w:pPr>
      <w:r>
        <w:rPr>
          <w:rFonts w:eastAsia="MS Mincho"/>
          <w:szCs w:val="24"/>
        </w:rPr>
        <w:tab/>
        <w:t xml:space="preserve">Naprijed navedene ugovore stranka po ocjeni ovog suda, a vezano za isticanje njihove ništetnosti, svakako treba sagledati u o svjetlu spomenute optužnice koju </w:t>
      </w:r>
      <w:r w:rsidR="0054013E">
        <w:rPr>
          <w:rFonts w:eastAsia="MS Mincho"/>
          <w:szCs w:val="24"/>
        </w:rPr>
        <w:t xml:space="preserve">Ured za suzbijanje korupcije i organiziranog kriminaliteta u Zagrebu (USKOK) broj K-US-139/12 podigao protiv </w:t>
      </w:r>
      <w:r w:rsidR="00F93D67">
        <w:rPr>
          <w:rFonts w:eastAsia="MS Mincho"/>
          <w:szCs w:val="24"/>
        </w:rPr>
        <w:t>I-</w:t>
      </w:r>
      <w:r w:rsidR="0054013E">
        <w:rPr>
          <w:rFonts w:eastAsia="MS Mincho"/>
          <w:szCs w:val="24"/>
        </w:rPr>
        <w:t>okrivljenog Marka Romanića i dr</w:t>
      </w:r>
      <w:r w:rsidR="00F93D67">
        <w:rPr>
          <w:rFonts w:eastAsia="MS Mincho"/>
          <w:szCs w:val="24"/>
        </w:rPr>
        <w:t xml:space="preserve">ugih 18 okrivljenika, </w:t>
      </w:r>
      <w:r w:rsidR="0054013E">
        <w:rPr>
          <w:rFonts w:eastAsia="MS Mincho"/>
          <w:szCs w:val="24"/>
        </w:rPr>
        <w:t xml:space="preserve"> </w:t>
      </w:r>
      <w:r w:rsidR="00F93D67">
        <w:rPr>
          <w:rFonts w:eastAsia="MS Mincho"/>
          <w:szCs w:val="24"/>
        </w:rPr>
        <w:t xml:space="preserve">kojom im se stavljaju na teret kazano djelo </w:t>
      </w:r>
      <w:r w:rsidR="00F93D67" w:rsidRPr="00A95440">
        <w:rPr>
          <w:bCs/>
          <w:snapToGrid w:val="0"/>
        </w:rPr>
        <w:t xml:space="preserve">protiv javnog reda – udruživanjem za počinjenje kaznenih djela – opisano u čl. </w:t>
      </w:r>
      <w:smartTag w:uri="urn:schemas-microsoft-com:office:smarttags" w:element="metricconverter">
        <w:smartTagPr>
          <w:attr w:name="ProductID" w:val="333. st"/>
        </w:smartTagPr>
        <w:r w:rsidR="00F93D67" w:rsidRPr="00A95440">
          <w:rPr>
            <w:bCs/>
            <w:snapToGrid w:val="0"/>
          </w:rPr>
          <w:t>333. st</w:t>
        </w:r>
      </w:smartTag>
      <w:r w:rsidR="00F93D67" w:rsidRPr="00A95440">
        <w:rPr>
          <w:bCs/>
          <w:snapToGrid w:val="0"/>
        </w:rPr>
        <w:t xml:space="preserve">. 1. KZ i </w:t>
      </w:r>
      <w:r w:rsidR="00F93D67">
        <w:rPr>
          <w:bCs/>
          <w:snapToGrid w:val="0"/>
        </w:rPr>
        <w:t xml:space="preserve">kazneno </w:t>
      </w:r>
      <w:r w:rsidR="00F93D67" w:rsidRPr="00A95440">
        <w:rPr>
          <w:bCs/>
          <w:snapToGrid w:val="0"/>
        </w:rPr>
        <w:t xml:space="preserve">protiv imovine – lihvarskim ugovorom  – opisano u čl. </w:t>
      </w:r>
      <w:smartTag w:uri="urn:schemas-microsoft-com:office:smarttags" w:element="metricconverter">
        <w:smartTagPr>
          <w:attr w:name="ProductID" w:val="233. st"/>
        </w:smartTagPr>
        <w:r w:rsidR="00F93D67" w:rsidRPr="00A95440">
          <w:rPr>
            <w:bCs/>
            <w:snapToGrid w:val="0"/>
          </w:rPr>
          <w:t>233. st</w:t>
        </w:r>
      </w:smartTag>
      <w:r w:rsidR="00F93D67" w:rsidRPr="00A95440">
        <w:rPr>
          <w:bCs/>
          <w:snapToGrid w:val="0"/>
        </w:rPr>
        <w:t xml:space="preserve">. 1 i 2. Kaznenog zakona, a kažnjivo po čl. </w:t>
      </w:r>
      <w:smartTag w:uri="urn:schemas-microsoft-com:office:smarttags" w:element="metricconverter">
        <w:smartTagPr>
          <w:attr w:name="ProductID" w:val="233 st"/>
        </w:smartTagPr>
        <w:r w:rsidR="00F93D67" w:rsidRPr="00A95440">
          <w:rPr>
            <w:bCs/>
            <w:snapToGrid w:val="0"/>
          </w:rPr>
          <w:t>233 st</w:t>
        </w:r>
      </w:smartTag>
      <w:r w:rsidR="00F93D67" w:rsidRPr="00A95440">
        <w:rPr>
          <w:bCs/>
          <w:snapToGrid w:val="0"/>
        </w:rPr>
        <w:t>. 1 u svezi čl. 61 Kaznenog zakona,  uz primjenu čl. 60. Kaznenog zakona</w:t>
      </w:r>
      <w:r w:rsidR="00F93D67">
        <w:rPr>
          <w:bCs/>
          <w:snapToGrid w:val="0"/>
        </w:rPr>
        <w:t>.</w:t>
      </w:r>
    </w:p>
    <w:p w:rsidR="00F93D67" w:rsidRDefault="00F93D67" w:rsidP="00F93D67">
      <w:pPr>
        <w:pStyle w:val="BodyText"/>
        <w:ind w:firstLine="708"/>
        <w:rPr>
          <w:rFonts w:eastAsia="MS Mincho"/>
          <w:szCs w:val="24"/>
        </w:rPr>
      </w:pPr>
      <w:r>
        <w:rPr>
          <w:bCs/>
          <w:snapToGrid w:val="0"/>
        </w:rPr>
        <w:t>Ova optužnica potv</w:t>
      </w:r>
      <w:r w:rsidR="00BC6BAF">
        <w:rPr>
          <w:bCs/>
          <w:snapToGrid w:val="0"/>
        </w:rPr>
        <w:t>r</w:t>
      </w:r>
      <w:r>
        <w:rPr>
          <w:bCs/>
          <w:snapToGrid w:val="0"/>
        </w:rPr>
        <w:t xml:space="preserve">đena je rješenjem </w:t>
      </w:r>
      <w:r>
        <w:rPr>
          <w:rFonts w:eastAsia="MS Mincho"/>
          <w:szCs w:val="24"/>
        </w:rPr>
        <w:t>Županijskog suda u Zagrebu poslovni broj 14 KOV-US-3/14 od 12. lipnja 2014.</w:t>
      </w:r>
    </w:p>
    <w:p w:rsidR="00BC6BAF" w:rsidRDefault="00F93D67" w:rsidP="00F93D67">
      <w:pPr>
        <w:pStyle w:val="BodyText"/>
        <w:ind w:firstLine="708"/>
      </w:pPr>
      <w:r>
        <w:rPr>
          <w:rFonts w:eastAsia="MS Mincho"/>
          <w:szCs w:val="24"/>
        </w:rPr>
        <w:t xml:space="preserve">Naravno da ovdje tuženi nisu među okrivljenima, koji činjenicu su više puta naglasili tijekom postupka, međutim u činjeničnom opisu </w:t>
      </w:r>
      <w:r w:rsidR="00BC6BAF">
        <w:rPr>
          <w:rFonts w:eastAsia="MS Mincho"/>
          <w:szCs w:val="24"/>
        </w:rPr>
        <w:t xml:space="preserve">te optužnice navodi se kako su okrivljenici </w:t>
      </w:r>
      <w:r w:rsidR="00BC6BAF" w:rsidRPr="003421E0">
        <w:t>u razdoblju od početka 2007. do 17. svibnja 2012.  na području Republike Hrvatske</w:t>
      </w:r>
      <w:r w:rsidR="00BC6BAF">
        <w:t xml:space="preserve">, zajedno sa Alexom Loxy, </w:t>
      </w:r>
      <w:r w:rsidR="00BC6BAF" w:rsidRPr="003421E0">
        <w:t>u cilju sklapanja što većeg broja ugovora pod lihvarskim uvjetima i tako pribavljanja protupravne imovinske koristi na štetu većeg broja građana Republike Hrvatske, povezali se u zajedničko djelovanje s podijeljenim ulogama prilikom davanja zajmova zainteresiranim osobama uz ugovaranje nerazmjerne koristi iskorištavanjem njihovih teških životnih i materijalnih prilika, pri čemu je ugovaran povrat zajma na način da su u pisanim ugovorima navedeni iznosi zajma koji su bili znatno veći od iznosa stvarno danog zajma te su ugovorene i obračunate kamate na iznos ugovorenih, a ne stvarno isplaćenih iznosa, a i ugovarane su novčane kazne za odstupanja od dogovorene dinamike povrata zajma, uz osiguranje povrata zajma polaganjem bjanko zadužnica, čekova ili zalaganjem ili prijenosom vlasništva nekretnina ili vozila veće vrijednosti od stvarno danih zajmova,</w:t>
      </w:r>
      <w:r w:rsidR="00BC6BAF">
        <w:t xml:space="preserve"> a </w:t>
      </w:r>
      <w:r w:rsidR="00BC6BAF" w:rsidRPr="003421E0">
        <w:t xml:space="preserve">u koju svrhu su radi prikrivanja stvarne naravi pravnog posla koristili osnovana </w:t>
      </w:r>
      <w:r w:rsidR="00BC6BAF">
        <w:t xml:space="preserve">brojna </w:t>
      </w:r>
      <w:r w:rsidR="00BC6BAF" w:rsidRPr="003421E0">
        <w:t>trgovačka društava</w:t>
      </w:r>
      <w:r w:rsidR="00BC6BAF">
        <w:t xml:space="preserve"> između kojih se navodi i ovdje 2-tuženik Nova Karaka d.o.o., te spomenuti posrednici odn. Tramontana nautika d.o.o.</w:t>
      </w:r>
      <w:r w:rsidR="00AC3357">
        <w:t>, Performansa d.o.o.</w:t>
      </w:r>
      <w:r w:rsidR="00BC6BAF">
        <w:t xml:space="preserve"> i Plava svjetlost d.o.o. kao i </w:t>
      </w:r>
      <w:r w:rsidR="00BC6BAF" w:rsidRPr="003421E0">
        <w:t>poslovnice označene kao „kreditni uredi“</w:t>
      </w:r>
      <w:r w:rsidR="00BC6BAF">
        <w:t xml:space="preserve">. </w:t>
      </w:r>
    </w:p>
    <w:p w:rsidR="00BC6BAF" w:rsidRDefault="00BC6BAF" w:rsidP="00F93D67">
      <w:pPr>
        <w:pStyle w:val="BodyText"/>
        <w:ind w:firstLine="708"/>
      </w:pPr>
      <w:r>
        <w:t xml:space="preserve">Putem istih oni su </w:t>
      </w:r>
      <w:r w:rsidRPr="003421E0">
        <w:t>nudili strankama sklapanje ugovora o zajmu čiji je povrat bio osiguravan nekretninama ili osobnim vozilima zajmoprimaca, sačinjavali tekstove ugovora o zajmu i dogovarali sa zajmoprimcima njihovo potpisivanje te predavali strankama novac na ime zajma sklopljenog pod lihvarskim uvjetima</w:t>
      </w:r>
      <w:r>
        <w:t xml:space="preserve">, nakon čega su </w:t>
      </w:r>
      <w:r w:rsidRPr="003421E0">
        <w:t>od zajmoprimaca zahtijevali sklapanje daljnjih ugovora koji su glasili na veće iznose, bez stvarnog daljnjeg davanja novca u navedenim iznosima, uz osiguranje povrata dodatnom imovinom, a sve kako bi stvorili što veći iznos duga, na što su zajmoprimci pristajali zbog prijetnje aktiviranja već nesrazmjerno ugovorenih sredstava osiguranja, bez obzira na iznos već do tada izvršenog povrata duga</w:t>
      </w:r>
      <w:r>
        <w:t>.</w:t>
      </w:r>
    </w:p>
    <w:p w:rsidR="00F93D67" w:rsidRDefault="00BC6BAF" w:rsidP="00F93D67">
      <w:pPr>
        <w:pStyle w:val="BodyText"/>
        <w:ind w:firstLine="708"/>
        <w:rPr>
          <w:szCs w:val="24"/>
        </w:rPr>
      </w:pPr>
      <w:r>
        <w:t>U optužnici se tako između brojnih oštećenika spominje i ovdje tužitelj Ivan Čupar</w:t>
      </w:r>
      <w:r w:rsidRPr="003421E0">
        <w:t>,</w:t>
      </w:r>
      <w:r w:rsidR="0020333B">
        <w:t>“</w:t>
      </w:r>
      <w:r>
        <w:t xml:space="preserve"> s kojim su </w:t>
      </w:r>
      <w:r w:rsidRPr="003B4366">
        <w:rPr>
          <w:noProof/>
          <w:szCs w:val="24"/>
        </w:rPr>
        <w:t xml:space="preserve">u više navrata sklopili ugovore o zajmu </w:t>
      </w:r>
      <w:r>
        <w:rPr>
          <w:noProof/>
          <w:szCs w:val="24"/>
        </w:rPr>
        <w:t xml:space="preserve">kojima </w:t>
      </w:r>
      <w:r w:rsidRPr="003B4366">
        <w:rPr>
          <w:noProof/>
          <w:szCs w:val="24"/>
        </w:rPr>
        <w:t xml:space="preserve">su </w:t>
      </w:r>
      <w:r>
        <w:rPr>
          <w:noProof/>
          <w:szCs w:val="24"/>
        </w:rPr>
        <w:t>m</w:t>
      </w:r>
      <w:r w:rsidRPr="003B4366">
        <w:rPr>
          <w:noProof/>
          <w:szCs w:val="24"/>
        </w:rPr>
        <w:t>u stvarno pozajmili sveukupno</w:t>
      </w:r>
      <w:r>
        <w:rPr>
          <w:noProof/>
          <w:szCs w:val="24"/>
        </w:rPr>
        <w:t xml:space="preserve"> </w:t>
      </w:r>
      <w:r w:rsidRPr="003B4366">
        <w:rPr>
          <w:noProof/>
          <w:szCs w:val="24"/>
        </w:rPr>
        <w:t>17.033,42</w:t>
      </w:r>
      <w:r>
        <w:rPr>
          <w:noProof/>
          <w:szCs w:val="24"/>
        </w:rPr>
        <w:t xml:space="preserve"> </w:t>
      </w:r>
      <w:r w:rsidRPr="003B4366">
        <w:rPr>
          <w:noProof/>
          <w:szCs w:val="24"/>
        </w:rPr>
        <w:t>k</w:t>
      </w:r>
      <w:r>
        <w:rPr>
          <w:noProof/>
          <w:szCs w:val="24"/>
        </w:rPr>
        <w:t>u</w:t>
      </w:r>
      <w:r w:rsidRPr="003B4366">
        <w:rPr>
          <w:noProof/>
          <w:szCs w:val="24"/>
        </w:rPr>
        <w:t>n</w:t>
      </w:r>
      <w:r>
        <w:rPr>
          <w:noProof/>
          <w:szCs w:val="24"/>
        </w:rPr>
        <w:t>a</w:t>
      </w:r>
      <w:r w:rsidRPr="003B4366">
        <w:rPr>
          <w:noProof/>
          <w:szCs w:val="24"/>
        </w:rPr>
        <w:t xml:space="preserve">, a temeljem kojih ugovora od </w:t>
      </w:r>
      <w:r>
        <w:rPr>
          <w:noProof/>
          <w:szCs w:val="24"/>
        </w:rPr>
        <w:t xml:space="preserve">njega </w:t>
      </w:r>
      <w:r w:rsidRPr="003B4366">
        <w:rPr>
          <w:noProof/>
          <w:szCs w:val="24"/>
        </w:rPr>
        <w:t xml:space="preserve">pribavili novac i drugu imovinu u iznosu </w:t>
      </w:r>
      <w:r>
        <w:rPr>
          <w:noProof/>
          <w:szCs w:val="24"/>
        </w:rPr>
        <w:t xml:space="preserve">od najmanje </w:t>
      </w:r>
      <w:r w:rsidRPr="003B4366">
        <w:rPr>
          <w:noProof/>
          <w:szCs w:val="24"/>
        </w:rPr>
        <w:t>41.397,00</w:t>
      </w:r>
      <w:r>
        <w:rPr>
          <w:noProof/>
          <w:szCs w:val="24"/>
        </w:rPr>
        <w:t xml:space="preserve"> </w:t>
      </w:r>
      <w:r w:rsidRPr="003B4366">
        <w:rPr>
          <w:noProof/>
          <w:szCs w:val="24"/>
        </w:rPr>
        <w:t>k</w:t>
      </w:r>
      <w:r>
        <w:rPr>
          <w:noProof/>
          <w:szCs w:val="24"/>
        </w:rPr>
        <w:t>u</w:t>
      </w:r>
      <w:r w:rsidRPr="003B4366">
        <w:rPr>
          <w:noProof/>
          <w:szCs w:val="24"/>
        </w:rPr>
        <w:t>n</w:t>
      </w:r>
      <w:r>
        <w:rPr>
          <w:noProof/>
          <w:szCs w:val="24"/>
        </w:rPr>
        <w:t>a</w:t>
      </w:r>
      <w:r w:rsidRPr="003B4366">
        <w:rPr>
          <w:noProof/>
          <w:szCs w:val="24"/>
        </w:rPr>
        <w:t xml:space="preserve">, </w:t>
      </w:r>
      <w:r>
        <w:rPr>
          <w:noProof/>
          <w:szCs w:val="24"/>
        </w:rPr>
        <w:t xml:space="preserve">čime </w:t>
      </w:r>
      <w:r w:rsidRPr="003B4366">
        <w:rPr>
          <w:noProof/>
          <w:szCs w:val="24"/>
        </w:rPr>
        <w:t xml:space="preserve">su </w:t>
      </w:r>
      <w:r>
        <w:rPr>
          <w:noProof/>
          <w:szCs w:val="24"/>
        </w:rPr>
        <w:t>ga oštetili</w:t>
      </w:r>
      <w:r w:rsidRPr="003B4366">
        <w:rPr>
          <w:noProof/>
          <w:szCs w:val="24"/>
        </w:rPr>
        <w:t xml:space="preserve"> </w:t>
      </w:r>
      <w:r>
        <w:rPr>
          <w:noProof/>
          <w:szCs w:val="24"/>
        </w:rPr>
        <w:t>za</w:t>
      </w:r>
      <w:r w:rsidRPr="003B4366">
        <w:rPr>
          <w:noProof/>
          <w:szCs w:val="24"/>
        </w:rPr>
        <w:t xml:space="preserve"> najmanje</w:t>
      </w:r>
      <w:r>
        <w:rPr>
          <w:noProof/>
          <w:szCs w:val="24"/>
        </w:rPr>
        <w:t xml:space="preserve"> </w:t>
      </w:r>
      <w:r w:rsidRPr="003B4366">
        <w:rPr>
          <w:noProof/>
          <w:szCs w:val="24"/>
        </w:rPr>
        <w:t>22.119,88</w:t>
      </w:r>
      <w:r>
        <w:rPr>
          <w:noProof/>
          <w:szCs w:val="24"/>
        </w:rPr>
        <w:t xml:space="preserve"> kuna</w:t>
      </w:r>
      <w:r w:rsidRPr="003B4366">
        <w:rPr>
          <w:szCs w:val="24"/>
        </w:rPr>
        <w:t>,</w:t>
      </w:r>
      <w:r>
        <w:rPr>
          <w:szCs w:val="24"/>
        </w:rPr>
        <w:t xml:space="preserve"> za koji iznos su se okoristili</w:t>
      </w:r>
      <w:r w:rsidR="00E13452">
        <w:rPr>
          <w:szCs w:val="24"/>
        </w:rPr>
        <w:t>“.</w:t>
      </w: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F93D67">
      <w:pPr>
        <w:pStyle w:val="BodyText"/>
        <w:ind w:firstLine="708"/>
        <w:rPr>
          <w:szCs w:val="24"/>
        </w:rPr>
      </w:pPr>
    </w:p>
    <w:p w:rsidR="005F3DF6" w:rsidRDefault="005F3DF6" w:rsidP="00F93D67">
      <w:pPr>
        <w:pStyle w:val="BodyText"/>
        <w:ind w:firstLine="708"/>
        <w:rPr>
          <w:szCs w:val="24"/>
        </w:rPr>
      </w:pPr>
    </w:p>
    <w:p w:rsidR="00962F69" w:rsidRDefault="00E13452" w:rsidP="00F93D67">
      <w:pPr>
        <w:pStyle w:val="BodyText"/>
        <w:ind w:firstLine="708"/>
      </w:pPr>
      <w:r>
        <w:rPr>
          <w:szCs w:val="24"/>
        </w:rPr>
        <w:t>U obrazloženju se ističe da su svi oštećenici sklapali ugovore o zajmu na manje iznose koji su prethodili ugovorima o zajmu na veće iznose tako da se</w:t>
      </w:r>
      <w:r w:rsidRPr="00E13452">
        <w:t xml:space="preserve"> </w:t>
      </w:r>
      <w:r w:rsidR="00962F69">
        <w:t>„</w:t>
      </w:r>
      <w:r>
        <w:t>t</w:t>
      </w:r>
      <w:r w:rsidRPr="002F49C0">
        <w:t xml:space="preserve">im ugovorima se navodno oštećenicima daju manji zajmovi koji služe za plaćanje procjene vrijednosti imovine kojom će se osigurati povrat kasnijeg većeg zajma. </w:t>
      </w:r>
      <w:r>
        <w:t xml:space="preserve"> </w:t>
      </w:r>
      <w:r w:rsidRPr="002F49C0">
        <w:t>Iz tih ugovora proizlazi da se oštećenicima daju manji zajmovi,  istog dana su se oštećenicima izdavale uplatnice iz kojih proizlazi da su nekom od društava uplaćeni iznosi koji predstavljaju otprilike ½ iznosa zajma danog za tu procjenu, te su se po procjeni, prilikom sklapanja kasnijeg ugovora o zajmu, izdavale potvrde o plaćanju i uplatnice iz kojih proizlazi da je povrat tih manjih zajmova vršen na iznose koji su bili veći od iznosa navedenih u uplatnicama o uplati procjene, no manji od iznosa navodno danog zajma kako je navedeno u ugovorima o zajmu, dok u slučajevima kada nije došlo do sklapanja kasnijeg ugovora je od oštećenika traženo da vrate zajam u iznosu kako je navedeno u ugovoru.</w:t>
      </w:r>
      <w:r>
        <w:rPr>
          <w:szCs w:val="24"/>
        </w:rPr>
        <w:t xml:space="preserve"> </w:t>
      </w:r>
      <w:r w:rsidR="00962F69" w:rsidRPr="002F49C0">
        <w:t>To potvrđuje da iznosi zajma u ugovoru nisu bili sukladni stvarno danom zajmu odnosno u ugovorima je upisivan znatno veći iznos zajma od onog koji je navodno dan, s time da je u slučaju daljnjeg zaduživanja došlo do djelomičnog otpisa tog dugovanja. Uplatnice vezano uz te navodne zajmove su u pravilu bile ovjerene nekima od pečata društava kojima su se okrivljenici služili, dok su potvrde o povratu tih zajmova glasile na neko od društava ili osoba koje su u tim ugovorima bile navedene kao zajmodavci, a nerijetko su se i na njima također nalazili pečati nekog od trgovačkih društava neovisno glasi li ta potvrda na društvo čiji je pečat otisnut na potvrdi ili uplatnici. Za navedene ugovore o zajmu nije bilo temelja obzirom da su svjedoci i okrivljenici potvrdili da su procjenu vrijednosti nekretnina i pokretnina radile osobe iz sustava, odnosno nije postojao trošak procjene kojeg je trebalo unaprijed podmiriti posebnim zajmom, osobito imajući u vidu da je u slučaju više uzastopnih ugovora o zajmu prije sklapanja svakog ugovora rađena nova procjena vrijednosti koja se naplaćivala, iako je najčešće od prošle procjene prošlo svega nekoliko mjeseci</w:t>
      </w:r>
      <w:r w:rsidR="00962F69">
        <w:t>.“</w:t>
      </w:r>
    </w:p>
    <w:p w:rsidR="00E13452" w:rsidRDefault="00962F69" w:rsidP="00F93D67">
      <w:pPr>
        <w:pStyle w:val="BodyText"/>
        <w:ind w:firstLine="708"/>
      </w:pPr>
      <w:r>
        <w:t xml:space="preserve"> </w:t>
      </w:r>
      <w:r>
        <w:rPr>
          <w:szCs w:val="24"/>
        </w:rPr>
        <w:t xml:space="preserve"> </w:t>
      </w:r>
      <w:r w:rsidR="00E13452">
        <w:rPr>
          <w:szCs w:val="24"/>
        </w:rPr>
        <w:t xml:space="preserve">Isto tako da </w:t>
      </w:r>
      <w:r>
        <w:rPr>
          <w:szCs w:val="24"/>
        </w:rPr>
        <w:t>„p</w:t>
      </w:r>
      <w:r w:rsidRPr="002F49C0">
        <w:t>rilikom sklapanja ugovora o kupoprodaji nekretnina izdavali su se zajmoprimcima računi za posredovanje jednog društva pri pronalasku kupca nekretnine, pri čemu su se kao kupci navodila druga društva, a koji računi su glasili na više desetaka tisuća kuna te su služili za opravdanje uskrate dijela kupoprodajne cijene. Pri tome se dio isplate uskraćivao s osnove podmirenja obveza temeljem ranijeg ugovora o zajmu. Isto tako se prilikom sklapanja ugovora o kupoprodaji i ugovora o njenom najmu oštećenicima prikazivalo da je potrebno platiti najamninu unaprijed za duže razdoblje, a čime se također opravdavala uskrata dijela novca. Također su oštećenici radi plaćanja najamnine i ponovnog stjecanja vlasništva nekretnine potpisivali ugovore o financiranju najma, u kojima je bilo navedeno da je dio kupoprodajne cijene potrebno ostaviti kao polog u nekom od društava, pri čemu da će se taj polog koristiti za podmirenje dijela troška najma te će se iz istog akumulirati sredstva za ponovni otkup nekretnine, na koji način se također obrazlagala uskrata plaćanja dijela kupoprodajne cijene.</w:t>
      </w:r>
      <w:r>
        <w:t>“</w:t>
      </w:r>
    </w:p>
    <w:p w:rsidR="005F3DF6" w:rsidRDefault="00962F69" w:rsidP="00F93D67">
      <w:pPr>
        <w:pStyle w:val="BodyText"/>
        <w:ind w:firstLine="708"/>
      </w:pPr>
      <w:r>
        <w:rPr>
          <w:bCs/>
          <w:snapToGrid w:val="0"/>
        </w:rPr>
        <w:t xml:space="preserve">Konačno u optužnici </w:t>
      </w:r>
      <w:r w:rsidR="00C573C1">
        <w:rPr>
          <w:bCs/>
          <w:snapToGrid w:val="0"/>
        </w:rPr>
        <w:t>stoji kako „</w:t>
      </w:r>
      <w:r w:rsidRPr="002F49C0">
        <w:t xml:space="preserve">sve navedeno ukazuje da je svrha takvih ugovora bila uskrata isplate kupoprodajne cijene te stjecanje dodatne koristi od oštećenika, a što potvrđuje i činjenica da su prilikom sklapanja ugovora o kupoprodaji te ugovora o najmu nekretnine kao i posebnih sporazuma, oštećenici izdavali i bjanko zadužnice na iznose koji znatno premašuju ugovorene iznose najamnina koje će se morati podmiriti tijekom višegodišnjeg najma nekretnine, a po raskidu tih ugovora su, usprkos ugovaranju jednomjesečnih najmova uz mogućnost produljenja, ali uz raskinuti sporazum o mogućnosti ponovnog stjecanja vlasništva, takve zadužnice slali na naplatu tražeći podmirenje iznosa koji odgovara cjelokupnim iznosima najamnine za dugogodišnja razdoblja. </w:t>
      </w: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F93D67">
      <w:pPr>
        <w:pStyle w:val="BodyText"/>
        <w:ind w:firstLine="708"/>
      </w:pPr>
    </w:p>
    <w:p w:rsidR="005F3DF6" w:rsidRDefault="005F3DF6" w:rsidP="00F93D67">
      <w:pPr>
        <w:pStyle w:val="BodyText"/>
        <w:ind w:firstLine="708"/>
      </w:pPr>
    </w:p>
    <w:p w:rsidR="00BC6BAF" w:rsidRDefault="00962F69" w:rsidP="00F93D67">
      <w:pPr>
        <w:pStyle w:val="BodyText"/>
        <w:ind w:firstLine="708"/>
      </w:pPr>
      <w:r w:rsidRPr="002F49C0">
        <w:t>Uostalom takvo postupanje kojim se ugovara da oštećenik prenese vlasništvo nad nekretninom na neko od društava, primi isplatu izrazito malog iznosa ili čak niti ne primi isplatu novca nego se isti zadrži pod raznim objašnjenjima, a potom se sklopi s oštećenikom dugogodišnji najam uz mogućnost stjecanja vlasništva usprkos svijesti da su oštećenici u nemogućnosti podmirivati taj najam i da će se u konačnici takvi ugovori raskinuti, uz najamninu za najam tih nekretnina koja premašuje iznos kupoprodajne cijene, ali uz pribavljanje bjanko zadužnica putem kojih se na ime već raskinutih zajmova ostvaruje daljnja korist, pokazuje stvarnu narav tih ugovora, a to je sklapanje daljnjeg ugovora o zajmu koji je još nepovoljniji od ranijih, uz potpuni nerazmjer onoga što je predano oštećeniku i onoga što se isti obvezao vratiti.</w:t>
      </w:r>
      <w:r w:rsidR="00C573C1">
        <w:t>“</w:t>
      </w:r>
    </w:p>
    <w:p w:rsidR="00C573C1" w:rsidRDefault="00C573C1" w:rsidP="00F93D67">
      <w:pPr>
        <w:pStyle w:val="BodyText"/>
        <w:ind w:firstLine="708"/>
      </w:pPr>
    </w:p>
    <w:p w:rsidR="00C573C1" w:rsidRDefault="00C573C1" w:rsidP="00F93D67">
      <w:pPr>
        <w:pStyle w:val="BodyText"/>
        <w:ind w:firstLine="708"/>
      </w:pPr>
      <w:r>
        <w:t xml:space="preserve">Iako se upravo u ovako iznijetom obrazloženju optužnice sasvim jasno prepoznaju obrasci postupanja prema kojima su sklopljeni i predmetni ugovori o zajmu i kupoprodaji, ostaje činjenica da navedeni kazneni postupak nije pravomoćno okončan, te da je </w:t>
      </w:r>
      <w:r w:rsidR="006F4D13">
        <w:t>u smislu članka 12. stavka 3. ZPP-a u</w:t>
      </w:r>
      <w:r w:rsidR="006F4D13" w:rsidRPr="006F4D13">
        <w:t xml:space="preserve"> parničnom postupku sud u pogledu postojanja kaznenog djela i kaznene odgovornosti učinioca vezan za pravomoćnu presudu kaznenog suda koj</w:t>
      </w:r>
      <w:r w:rsidR="006F4D13">
        <w:t>om se optuženik oglašava krivim, a u konkretnom slučaju takve pravomoćne presude u odnosu na tužene nema.</w:t>
      </w:r>
    </w:p>
    <w:p w:rsidR="006F4D13" w:rsidRDefault="006F4D13" w:rsidP="00F93D67">
      <w:pPr>
        <w:pStyle w:val="BodyText"/>
        <w:ind w:firstLine="708"/>
      </w:pPr>
    </w:p>
    <w:p w:rsidR="00F93D67" w:rsidRPr="00F80D3E" w:rsidRDefault="006F4D13" w:rsidP="00F80D3E">
      <w:pPr>
        <w:pStyle w:val="BodyText"/>
        <w:ind w:firstLine="708"/>
        <w:rPr>
          <w:bCs/>
          <w:snapToGrid w:val="0"/>
        </w:rPr>
      </w:pPr>
      <w:r>
        <w:rPr>
          <w:bCs/>
          <w:snapToGrid w:val="0"/>
        </w:rPr>
        <w:t>Dakle, neovisno o kaznenom postupku u kojem je ovdje tužitelj oštećeni, po ocjeni ovog suda, postoji povezanost ugovornih odnosa tužitelja sa 1.-tuženikom W.A. Serpas i 2.-tuženika Nova Karaka d.o.o., na koje treba prvenstveno primijeniti odredbu članka 329. Zakona o obveznim odnosima (</w:t>
      </w:r>
      <w:r w:rsidRPr="006F4D13">
        <w:rPr>
          <w:bCs/>
          <w:snapToGrid w:val="0"/>
        </w:rPr>
        <w:t>Narodne novine 35/2005, 41/2008, 125/2011, 78/2015</w:t>
      </w:r>
      <w:r>
        <w:rPr>
          <w:bCs/>
          <w:snapToGrid w:val="0"/>
        </w:rPr>
        <w:t>; dalje ZOO)</w:t>
      </w:r>
      <w:r w:rsidR="00DA2CFF">
        <w:rPr>
          <w:bCs/>
          <w:snapToGrid w:val="0"/>
        </w:rPr>
        <w:t>.</w:t>
      </w:r>
      <w:r>
        <w:rPr>
          <w:bCs/>
          <w:snapToGrid w:val="0"/>
        </w:rPr>
        <w:t xml:space="preserve">  </w:t>
      </w:r>
    </w:p>
    <w:p w:rsidR="00F80D3E" w:rsidRDefault="00F80D3E" w:rsidP="00F80D3E">
      <w:pPr>
        <w:pStyle w:val="BodyText"/>
        <w:rPr>
          <w:rFonts w:eastAsia="MS Mincho"/>
          <w:szCs w:val="24"/>
        </w:rPr>
      </w:pPr>
      <w:r>
        <w:rPr>
          <w:rFonts w:eastAsia="MS Mincho"/>
          <w:szCs w:val="24"/>
        </w:rPr>
        <w:tab/>
        <w:t>Članak 329.  regulira zelenaški ugovor određujući:</w:t>
      </w:r>
    </w:p>
    <w:p w:rsidR="00F80D3E" w:rsidRPr="00F80D3E" w:rsidRDefault="00F80D3E" w:rsidP="00F80D3E">
      <w:pPr>
        <w:pStyle w:val="BodyText"/>
        <w:rPr>
          <w:rFonts w:eastAsia="MS Mincho"/>
          <w:szCs w:val="24"/>
        </w:rPr>
      </w:pPr>
      <w:r>
        <w:rPr>
          <w:rFonts w:eastAsia="MS Mincho"/>
          <w:szCs w:val="24"/>
        </w:rPr>
        <w:t xml:space="preserve">„ </w:t>
      </w:r>
      <w:r w:rsidRPr="00F80D3E">
        <w:rPr>
          <w:rFonts w:eastAsia="MS Mincho"/>
          <w:szCs w:val="24"/>
        </w:rPr>
        <w:t>(1) Ništetan je ugovor kojim netko, koristeći se stanjem nužde ili teškim materijalnim stanjem drugog, njegovim nedovoljnim iskustvom, lakomislenošću ili zavisnošću, ugovori za sebe ili za nekog trećega korist koja je u očitom nerazmjeru s onim što je on drugom dao ili učinio, ili se obvezao dati ili učiniti.</w:t>
      </w:r>
    </w:p>
    <w:p w:rsidR="00F93D67" w:rsidRDefault="00F80D3E" w:rsidP="00F80D3E">
      <w:pPr>
        <w:pStyle w:val="BodyText"/>
        <w:rPr>
          <w:rFonts w:eastAsia="MS Mincho"/>
          <w:szCs w:val="24"/>
        </w:rPr>
      </w:pPr>
      <w:r w:rsidRPr="00F80D3E">
        <w:rPr>
          <w:rFonts w:eastAsia="MS Mincho"/>
          <w:szCs w:val="24"/>
        </w:rPr>
        <w:t xml:space="preserve"> (2) Na zelenaški ugovor na odgovarajući se način primjenjuju odredbe ovoga Zakona o posljedicama ništetnosti i o djelomičnoj ništetnosti ugovora.</w:t>
      </w:r>
      <w:r>
        <w:rPr>
          <w:rFonts w:eastAsia="MS Mincho"/>
          <w:szCs w:val="24"/>
        </w:rPr>
        <w:t>“</w:t>
      </w:r>
    </w:p>
    <w:p w:rsidR="00F80D3E" w:rsidRDefault="00F80D3E" w:rsidP="00F80D3E">
      <w:pPr>
        <w:pStyle w:val="BodyText"/>
        <w:rPr>
          <w:rFonts w:eastAsia="MS Mincho"/>
          <w:szCs w:val="24"/>
        </w:rPr>
      </w:pPr>
    </w:p>
    <w:p w:rsidR="00F80D3E" w:rsidRDefault="00F80D3E" w:rsidP="00F80D3E">
      <w:pPr>
        <w:pStyle w:val="BodyText"/>
        <w:rPr>
          <w:rFonts w:eastAsia="MS Mincho"/>
          <w:szCs w:val="24"/>
        </w:rPr>
      </w:pPr>
      <w:r>
        <w:rPr>
          <w:rFonts w:eastAsia="MS Mincho"/>
          <w:szCs w:val="24"/>
        </w:rPr>
        <w:tab/>
        <w:t xml:space="preserve">Prema dokumentaciji u spisu vidljivo je da je u vrijeme kad je sa 1-tuženikom sklopio ugovor o zajmu, tužitelj bio vlasnik obrta „Tomi“, </w:t>
      </w:r>
      <w:r w:rsidR="008A1BFE">
        <w:rPr>
          <w:rFonts w:eastAsia="MS Mincho"/>
          <w:szCs w:val="24"/>
        </w:rPr>
        <w:t xml:space="preserve">osnovanog 2.06.2010. godine, kojeg je odjavio 17.01.2012. godine, kako to proizlazi iz izvatka iz obrtnog registra. </w:t>
      </w:r>
    </w:p>
    <w:p w:rsidR="008A1BFE" w:rsidRDefault="008A1BFE" w:rsidP="008A1BFE">
      <w:pPr>
        <w:pStyle w:val="BodyText"/>
        <w:ind w:firstLine="708"/>
        <w:rPr>
          <w:rFonts w:eastAsia="MS Mincho"/>
          <w:szCs w:val="24"/>
        </w:rPr>
      </w:pPr>
      <w:r>
        <w:rPr>
          <w:rFonts w:eastAsia="MS Mincho"/>
          <w:szCs w:val="24"/>
        </w:rPr>
        <w:t>Da je taj obrt loše poslovao, proizlazi i iz iskaza samog tužitelja, a također i iskaza svjedoka Marijana Čupara, njegovog brata s kojim je zajedno živio, a koji svjedok potvrđuje da je tužitelj obrt morao zatvoriti zbog recesije u građevinarstvu.</w:t>
      </w:r>
    </w:p>
    <w:p w:rsidR="000E5243" w:rsidRDefault="008A1BFE" w:rsidP="008A1BFE">
      <w:pPr>
        <w:pStyle w:val="BodyText"/>
        <w:ind w:firstLine="708"/>
        <w:rPr>
          <w:rFonts w:eastAsia="MS Mincho"/>
          <w:szCs w:val="24"/>
        </w:rPr>
      </w:pPr>
      <w:r>
        <w:rPr>
          <w:rFonts w:eastAsia="MS Mincho"/>
          <w:szCs w:val="24"/>
        </w:rPr>
        <w:t>Dakle, sud vjeruje tužitelju da mu je zajam bio potreban da bi pokrenuo poslovanje obrta, a prij</w:t>
      </w:r>
      <w:r w:rsidR="000E5243">
        <w:rPr>
          <w:rFonts w:eastAsia="MS Mincho"/>
          <w:szCs w:val="24"/>
        </w:rPr>
        <w:t>e toga radio je povremeno tako da je u proteklom razdoblju prema potvrdi Hrvatskog zavoda za zapošljavanje od 17.03.2014. godine bio periodički nezaposlen.</w:t>
      </w:r>
    </w:p>
    <w:p w:rsidR="000E5243" w:rsidRDefault="000E5243" w:rsidP="008A1BFE">
      <w:pPr>
        <w:pStyle w:val="BodyText"/>
        <w:ind w:firstLine="708"/>
        <w:rPr>
          <w:rFonts w:eastAsia="MS Mincho"/>
          <w:szCs w:val="24"/>
        </w:rPr>
      </w:pPr>
      <w:r>
        <w:rPr>
          <w:rFonts w:eastAsia="MS Mincho"/>
          <w:szCs w:val="24"/>
        </w:rPr>
        <w:t>Isto tako svjedok je iskazao da ga je u tim razdobljima nezaposlenosti on praktički uzdržavao kao što je i u svojstvu jamca otplatio kredit kojeg je tužitelj ranije podigao za kupnju osobnog automobila.</w:t>
      </w:r>
    </w:p>
    <w:p w:rsidR="005F3DF6" w:rsidRDefault="005F3DF6" w:rsidP="008A1BFE">
      <w:pPr>
        <w:pStyle w:val="BodyText"/>
        <w:ind w:firstLine="708"/>
        <w:rPr>
          <w:rFonts w:eastAsia="MS Mincho"/>
          <w:szCs w:val="24"/>
        </w:rPr>
      </w:pPr>
    </w:p>
    <w:p w:rsidR="005F3DF6" w:rsidRDefault="005F3DF6" w:rsidP="008A1BFE">
      <w:pPr>
        <w:pStyle w:val="BodyText"/>
        <w:ind w:firstLine="708"/>
        <w:rPr>
          <w:rFonts w:eastAsia="MS Mincho"/>
          <w:szCs w:val="24"/>
        </w:rPr>
      </w:pPr>
    </w:p>
    <w:p w:rsidR="005F3DF6" w:rsidRDefault="005F3DF6" w:rsidP="008A1BFE">
      <w:pPr>
        <w:pStyle w:val="BodyText"/>
        <w:ind w:firstLine="708"/>
        <w:rPr>
          <w:rFonts w:eastAsia="MS Mincho"/>
          <w:szCs w:val="24"/>
        </w:rPr>
      </w:pP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8A1BFE">
      <w:pPr>
        <w:pStyle w:val="BodyText"/>
        <w:ind w:firstLine="708"/>
        <w:rPr>
          <w:rFonts w:eastAsia="MS Mincho"/>
          <w:szCs w:val="24"/>
        </w:rPr>
      </w:pPr>
    </w:p>
    <w:p w:rsidR="005F3DF6" w:rsidRDefault="005F3DF6" w:rsidP="008A1BFE">
      <w:pPr>
        <w:pStyle w:val="BodyText"/>
        <w:ind w:firstLine="708"/>
        <w:rPr>
          <w:rFonts w:eastAsia="MS Mincho"/>
          <w:szCs w:val="24"/>
        </w:rPr>
      </w:pPr>
    </w:p>
    <w:p w:rsidR="000E5243" w:rsidRDefault="000E5243" w:rsidP="008A1BFE">
      <w:pPr>
        <w:pStyle w:val="BodyText"/>
        <w:ind w:firstLine="708"/>
        <w:rPr>
          <w:rFonts w:eastAsia="MS Mincho"/>
          <w:szCs w:val="24"/>
        </w:rPr>
      </w:pPr>
      <w:r>
        <w:rPr>
          <w:rFonts w:eastAsia="MS Mincho"/>
          <w:szCs w:val="24"/>
        </w:rPr>
        <w:t>Susjeda tužitelja, svjedokinja Sanja Čupar, navodi kako joj je poznato da je tužitelj bio nezaposlen te da je stanovao u kući sa bratom Marijanom.</w:t>
      </w:r>
    </w:p>
    <w:p w:rsidR="008A1BFE" w:rsidRDefault="000E5243" w:rsidP="008A1BFE">
      <w:pPr>
        <w:pStyle w:val="BodyText"/>
        <w:ind w:firstLine="708"/>
        <w:rPr>
          <w:rFonts w:eastAsia="MS Mincho"/>
          <w:szCs w:val="24"/>
        </w:rPr>
      </w:pPr>
      <w:r>
        <w:rPr>
          <w:rFonts w:eastAsia="MS Mincho"/>
          <w:szCs w:val="24"/>
        </w:rPr>
        <w:t xml:space="preserve">Iako nemaju saznanja o predmetnim ugovornim odnosima stranka, naprijed iznesene navode </w:t>
      </w:r>
      <w:r w:rsidR="00724AD4">
        <w:rPr>
          <w:rFonts w:eastAsia="MS Mincho"/>
          <w:szCs w:val="24"/>
        </w:rPr>
        <w:t>svjedoka, sud drži  logični i životno uvjerljivim.</w:t>
      </w:r>
      <w:r>
        <w:rPr>
          <w:rFonts w:eastAsia="MS Mincho"/>
          <w:szCs w:val="24"/>
        </w:rPr>
        <w:t xml:space="preserve"> </w:t>
      </w:r>
      <w:r w:rsidR="008A1BFE">
        <w:rPr>
          <w:rFonts w:eastAsia="MS Mincho"/>
          <w:szCs w:val="24"/>
        </w:rPr>
        <w:t xml:space="preserve"> </w:t>
      </w:r>
    </w:p>
    <w:p w:rsidR="00F93D67" w:rsidRDefault="00724AD4" w:rsidP="00724AD4">
      <w:pPr>
        <w:pStyle w:val="BodyText"/>
        <w:ind w:firstLine="708"/>
        <w:rPr>
          <w:rFonts w:eastAsia="MS Mincho"/>
          <w:szCs w:val="24"/>
        </w:rPr>
      </w:pPr>
      <w:r>
        <w:rPr>
          <w:rFonts w:eastAsia="MS Mincho"/>
          <w:szCs w:val="24"/>
        </w:rPr>
        <w:t xml:space="preserve">Isto toko iz podataka očevidnika o redoslijedu plaćanja koji je dostavljen od strane Fine  proizlazi da su na novčanim sredstvima tužitelja prije sklapanja ugovora o zajmu , bile evidentirane blokade njegovih računa. </w:t>
      </w:r>
    </w:p>
    <w:p w:rsidR="00724AD4" w:rsidRDefault="00724AD4" w:rsidP="00724AD4">
      <w:pPr>
        <w:pStyle w:val="BodyText"/>
        <w:ind w:firstLine="708"/>
        <w:rPr>
          <w:rFonts w:eastAsia="MS Mincho"/>
          <w:szCs w:val="24"/>
        </w:rPr>
      </w:pPr>
      <w:r>
        <w:rPr>
          <w:rFonts w:eastAsia="MS Mincho"/>
          <w:szCs w:val="24"/>
        </w:rPr>
        <w:t xml:space="preserve">Zbog toga, a kako i sam tužitelj priznaje da kod banke zbog loše financijske situacije nije niti pokušavao dobiti kredit, kako se on nalazio u stanju nužde. </w:t>
      </w:r>
    </w:p>
    <w:p w:rsidR="00724AD4" w:rsidRDefault="00724AD4" w:rsidP="00724AD4">
      <w:pPr>
        <w:pStyle w:val="BodyText"/>
        <w:ind w:firstLine="708"/>
        <w:rPr>
          <w:rFonts w:eastAsia="MS Mincho"/>
          <w:szCs w:val="24"/>
        </w:rPr>
      </w:pPr>
    </w:p>
    <w:p w:rsidR="00166CDE" w:rsidRDefault="00724AD4" w:rsidP="00724AD4">
      <w:pPr>
        <w:pStyle w:val="BodyText"/>
        <w:ind w:firstLine="708"/>
        <w:rPr>
          <w:rFonts w:eastAsia="MS Mincho"/>
          <w:szCs w:val="24"/>
        </w:rPr>
      </w:pPr>
      <w:r>
        <w:rPr>
          <w:rFonts w:eastAsia="MS Mincho"/>
          <w:szCs w:val="24"/>
        </w:rPr>
        <w:t>Sklapanjem predmetnog ugovora o zajmu to stanje nužde</w:t>
      </w:r>
      <w:r w:rsidR="00166CDE">
        <w:rPr>
          <w:rFonts w:eastAsia="MS Mincho"/>
          <w:szCs w:val="24"/>
        </w:rPr>
        <w:t xml:space="preserve"> te</w:t>
      </w:r>
      <w:r>
        <w:rPr>
          <w:rFonts w:eastAsia="MS Mincho"/>
          <w:szCs w:val="24"/>
        </w:rPr>
        <w:t xml:space="preserve"> evidentn</w:t>
      </w:r>
      <w:r w:rsidR="00166CDE">
        <w:rPr>
          <w:rFonts w:eastAsia="MS Mincho"/>
          <w:szCs w:val="24"/>
        </w:rPr>
        <w:t xml:space="preserve">u lakomislenost tužitelja,  </w:t>
      </w:r>
      <w:r>
        <w:rPr>
          <w:rFonts w:eastAsia="MS Mincho"/>
          <w:szCs w:val="24"/>
        </w:rPr>
        <w:t xml:space="preserve">iskoristio </w:t>
      </w:r>
      <w:r w:rsidR="00166CDE">
        <w:rPr>
          <w:rFonts w:eastAsia="MS Mincho"/>
          <w:szCs w:val="24"/>
        </w:rPr>
        <w:t xml:space="preserve"> je kako je to ranije opisano </w:t>
      </w:r>
      <w:r>
        <w:rPr>
          <w:rFonts w:eastAsia="MS Mincho"/>
          <w:szCs w:val="24"/>
        </w:rPr>
        <w:t>1.-tuženik</w:t>
      </w:r>
      <w:r w:rsidR="00166CDE">
        <w:rPr>
          <w:rFonts w:eastAsia="MS Mincho"/>
          <w:szCs w:val="24"/>
        </w:rPr>
        <w:t>,</w:t>
      </w:r>
      <w:r w:rsidR="005A455C">
        <w:rPr>
          <w:rFonts w:eastAsia="MS Mincho"/>
          <w:szCs w:val="24"/>
        </w:rPr>
        <w:t xml:space="preserve"> koristeći se uslugom kreditnog ureda odn. fiktivnim uslugama posrednika Plava svjetlost d.o.o. i Tramontana nautika d.o.o., kada je od tužitelja naplatio na ime tih fiktivnih usluga više od ½ iznosa odobrenog zajma te kada je pored zaloga na nekretnini od tužitelja ishodio bjanko zadužnicu koju je te popunio sa iznosom duga od 50.000,00 HRK te kasnije ustupio trećoj osobi IAP Siscia d.o.o., a koja je podnesena na naplatu prije dospijeća vraćanja zajma</w:t>
      </w:r>
      <w:r w:rsidR="00166CDE">
        <w:rPr>
          <w:rFonts w:eastAsia="MS Mincho"/>
          <w:szCs w:val="24"/>
        </w:rPr>
        <w:t xml:space="preserve">. Ovakvim postupanjem po ocjeni ovog suda on je za sebe odn. trećeg </w:t>
      </w:r>
      <w:r w:rsidR="005A455C">
        <w:rPr>
          <w:rFonts w:eastAsia="MS Mincho"/>
          <w:szCs w:val="24"/>
        </w:rPr>
        <w:t xml:space="preserve">ugovorio korist </w:t>
      </w:r>
      <w:r w:rsidR="00166CDE" w:rsidRPr="00F80D3E">
        <w:rPr>
          <w:rFonts w:eastAsia="MS Mincho"/>
          <w:szCs w:val="24"/>
        </w:rPr>
        <w:t>koja je u očitom nerazmjeru s onim što</w:t>
      </w:r>
      <w:r w:rsidR="00166CDE">
        <w:rPr>
          <w:rFonts w:eastAsia="MS Mincho"/>
          <w:szCs w:val="24"/>
        </w:rPr>
        <w:t xml:space="preserve"> je on istim ugovorom dao tužitelju.</w:t>
      </w:r>
    </w:p>
    <w:p w:rsidR="00166CDE" w:rsidRDefault="00166CDE" w:rsidP="00724AD4">
      <w:pPr>
        <w:pStyle w:val="BodyText"/>
        <w:ind w:firstLine="708"/>
        <w:rPr>
          <w:rFonts w:eastAsia="MS Mincho"/>
          <w:szCs w:val="24"/>
        </w:rPr>
      </w:pPr>
      <w:r>
        <w:rPr>
          <w:rFonts w:eastAsia="MS Mincho"/>
          <w:szCs w:val="24"/>
        </w:rPr>
        <w:t>Dakle, radi se o tipičnom zelenaškom ugovoru, a činjenica što je od tužitelja traženo da prilikom sklapanja ugovora potpisuje razno-razne izjave da je sve bilo fer</w:t>
      </w:r>
      <w:r w:rsidR="00A33601">
        <w:rPr>
          <w:rFonts w:eastAsia="MS Mincho"/>
          <w:szCs w:val="24"/>
        </w:rPr>
        <w:t xml:space="preserve"> odn. „pošteno“</w:t>
      </w:r>
      <w:r>
        <w:rPr>
          <w:rFonts w:eastAsia="MS Mincho"/>
          <w:szCs w:val="24"/>
        </w:rPr>
        <w:t>,  da je primio u cijelosti ugovoreni iznos zajma, da nije bio u stanju nužde i sl. samo dodatno potvrđuju namjeru tuženika da kasnije onemoguće tužitelja da ostvari zaštitu svojih prava.</w:t>
      </w:r>
    </w:p>
    <w:p w:rsidR="00CF0C49" w:rsidRDefault="00CF0C49" w:rsidP="00724AD4">
      <w:pPr>
        <w:pStyle w:val="BodyText"/>
        <w:ind w:firstLine="708"/>
        <w:rPr>
          <w:rFonts w:eastAsia="MS Mincho"/>
          <w:szCs w:val="24"/>
        </w:rPr>
      </w:pPr>
      <w:r>
        <w:rPr>
          <w:rFonts w:eastAsia="MS Mincho"/>
          <w:szCs w:val="24"/>
        </w:rPr>
        <w:t xml:space="preserve">S tim u svezi saslušanjem svjedoka Adina Handžić, koji je predložen upravo na okolnost zaključenja predmetnih ugovora, nije utvrđeno ništa relevantno, s obzirom da je taj svjedok izjavio </w:t>
      </w:r>
      <w:r w:rsidR="00A44359">
        <w:rPr>
          <w:rFonts w:eastAsia="MS Mincho"/>
          <w:szCs w:val="24"/>
        </w:rPr>
        <w:t>da mu ti ugovori nisu poznati niti poznaje stranke, a u vrijeme sklapanja ugovora navodno je radio u trgovačkom društvu Tet</w:t>
      </w:r>
      <w:r w:rsidR="00A33601">
        <w:rPr>
          <w:rFonts w:eastAsia="MS Mincho"/>
          <w:szCs w:val="24"/>
        </w:rPr>
        <w:t>r</w:t>
      </w:r>
      <w:r w:rsidR="00A44359">
        <w:rPr>
          <w:rFonts w:eastAsia="MS Mincho"/>
          <w:szCs w:val="24"/>
        </w:rPr>
        <w:t>aedar d.o.o. na poslovima procjene vrijednosti motornih vozila i dostave dokumentacije ( pri čemu valja napomenuti da je isti svjedok jedan od okrivljenika spomenutom kaznenom postupku).</w:t>
      </w:r>
    </w:p>
    <w:p w:rsidR="00A44359" w:rsidRDefault="00A44359" w:rsidP="00724AD4">
      <w:pPr>
        <w:pStyle w:val="BodyText"/>
        <w:ind w:firstLine="708"/>
        <w:rPr>
          <w:rFonts w:eastAsia="MS Mincho"/>
          <w:szCs w:val="24"/>
        </w:rPr>
      </w:pPr>
      <w:r>
        <w:rPr>
          <w:rFonts w:eastAsia="MS Mincho"/>
          <w:szCs w:val="24"/>
        </w:rPr>
        <w:t>Isto tako sud je odustao od saslušanje drugog svjedoka Maria Šipeka, koji je prema dostupnim podacima veći dio godine u Kanadi, a tuženi su ga predložili na istu okolnost</w:t>
      </w:r>
      <w:r w:rsidR="00595EBB">
        <w:rPr>
          <w:rFonts w:eastAsia="MS Mincho"/>
          <w:szCs w:val="24"/>
        </w:rPr>
        <w:t xml:space="preserve">, </w:t>
      </w:r>
      <w:r>
        <w:rPr>
          <w:rFonts w:eastAsia="MS Mincho"/>
          <w:szCs w:val="24"/>
        </w:rPr>
        <w:t xml:space="preserve">da njegovim iskazom ne bi bilo utvrđeno ništa odlučno, uz </w:t>
      </w:r>
      <w:r w:rsidR="00595EBB">
        <w:rPr>
          <w:rFonts w:eastAsia="MS Mincho"/>
          <w:szCs w:val="24"/>
        </w:rPr>
        <w:t xml:space="preserve">mogućnost </w:t>
      </w:r>
      <w:r>
        <w:rPr>
          <w:rFonts w:eastAsia="MS Mincho"/>
          <w:szCs w:val="24"/>
        </w:rPr>
        <w:t xml:space="preserve"> da i ovaj svjedok kao i svjedok Handžić nema saznanja o predmetu spora</w:t>
      </w:r>
      <w:r w:rsidR="00595EBB">
        <w:rPr>
          <w:rFonts w:eastAsia="MS Mincho"/>
          <w:szCs w:val="24"/>
        </w:rPr>
        <w:t xml:space="preserve"> te činjenicu da je </w:t>
      </w:r>
      <w:r w:rsidR="00A33601">
        <w:rPr>
          <w:rFonts w:eastAsia="MS Mincho"/>
          <w:szCs w:val="24"/>
        </w:rPr>
        <w:t>vjerojatnost</w:t>
      </w:r>
      <w:r w:rsidR="00595EBB">
        <w:rPr>
          <w:rFonts w:eastAsia="MS Mincho"/>
          <w:szCs w:val="24"/>
        </w:rPr>
        <w:t xml:space="preserve"> njegovog urednog pozivanja odn. </w:t>
      </w:r>
      <w:r w:rsidR="00532B13">
        <w:rPr>
          <w:rFonts w:eastAsia="MS Mincho"/>
          <w:szCs w:val="24"/>
        </w:rPr>
        <w:t xml:space="preserve">njegovog pristupa na raspravu vrlo mala. </w:t>
      </w:r>
      <w:r>
        <w:rPr>
          <w:rFonts w:eastAsia="MS Mincho"/>
          <w:szCs w:val="24"/>
        </w:rPr>
        <w:t xml:space="preserve"> </w:t>
      </w:r>
    </w:p>
    <w:p w:rsidR="00166CDE" w:rsidRDefault="00166CDE" w:rsidP="00724AD4">
      <w:pPr>
        <w:pStyle w:val="BodyText"/>
        <w:ind w:firstLine="708"/>
        <w:rPr>
          <w:rFonts w:eastAsia="MS Mincho"/>
          <w:szCs w:val="24"/>
        </w:rPr>
      </w:pPr>
    </w:p>
    <w:p w:rsidR="00166CDE" w:rsidRDefault="00166CDE" w:rsidP="00724AD4">
      <w:pPr>
        <w:pStyle w:val="BodyText"/>
        <w:ind w:firstLine="708"/>
        <w:rPr>
          <w:rFonts w:eastAsia="MS Mincho"/>
          <w:szCs w:val="24"/>
        </w:rPr>
      </w:pPr>
      <w:r>
        <w:rPr>
          <w:rFonts w:eastAsia="MS Mincho"/>
          <w:szCs w:val="24"/>
        </w:rPr>
        <w:t xml:space="preserve">Nastavno na </w:t>
      </w:r>
      <w:r w:rsidR="00271215">
        <w:rPr>
          <w:rFonts w:eastAsia="MS Mincho"/>
          <w:szCs w:val="24"/>
        </w:rPr>
        <w:t>ovako stvorenu zavisnost, ner</w:t>
      </w:r>
      <w:r>
        <w:rPr>
          <w:rFonts w:eastAsia="MS Mincho"/>
          <w:szCs w:val="24"/>
        </w:rPr>
        <w:t xml:space="preserve">azmjer davanja, te </w:t>
      </w:r>
      <w:r w:rsidR="00271215">
        <w:rPr>
          <w:rFonts w:eastAsia="MS Mincho"/>
          <w:szCs w:val="24"/>
        </w:rPr>
        <w:t xml:space="preserve">činjenicu da mu se u situaciji kad ne može vraćati zajam nudi rješenje problema, jasno je da je tužitelj vjerujući kao i kod prethodnog ugovora, usmenim obećanjima osobe u „kreditom uredu“ pristao potpisati novi ugovor sa 2-tuženikom kao investitorom koji će ga spasiti. </w:t>
      </w:r>
      <w:r>
        <w:rPr>
          <w:rFonts w:eastAsia="MS Mincho"/>
          <w:szCs w:val="24"/>
        </w:rPr>
        <w:t xml:space="preserve"> </w:t>
      </w:r>
    </w:p>
    <w:p w:rsidR="00271215" w:rsidRDefault="00271215" w:rsidP="00724AD4">
      <w:pPr>
        <w:pStyle w:val="BodyText"/>
        <w:ind w:firstLine="708"/>
        <w:rPr>
          <w:rFonts w:eastAsia="MS Mincho"/>
          <w:szCs w:val="24"/>
        </w:rPr>
      </w:pPr>
      <w:r>
        <w:rPr>
          <w:rFonts w:eastAsia="MS Mincho"/>
          <w:szCs w:val="24"/>
        </w:rPr>
        <w:t xml:space="preserve">Sam tužitelj navodi da nije imao naočale kod potpisivanja ugovora kako bi isti mogao pročitati, te da mu je rečeno kako mi će ništa neće naštetiti i da će biti </w:t>
      </w:r>
      <w:r w:rsidR="00A33601">
        <w:rPr>
          <w:rFonts w:eastAsia="MS Mincho"/>
          <w:szCs w:val="24"/>
        </w:rPr>
        <w:t>„</w:t>
      </w:r>
      <w:r>
        <w:rPr>
          <w:rFonts w:eastAsia="MS Mincho"/>
          <w:szCs w:val="24"/>
        </w:rPr>
        <w:t>onako kako smo se dogovorili</w:t>
      </w:r>
      <w:r w:rsidR="00A33601">
        <w:rPr>
          <w:rFonts w:eastAsia="MS Mincho"/>
          <w:szCs w:val="24"/>
        </w:rPr>
        <w:t>“,</w:t>
      </w:r>
      <w:r>
        <w:rPr>
          <w:rFonts w:eastAsia="MS Mincho"/>
          <w:szCs w:val="24"/>
        </w:rPr>
        <w:t xml:space="preserve"> a da je tada potpisao hrpu papira.</w:t>
      </w:r>
    </w:p>
    <w:p w:rsidR="00271215" w:rsidRDefault="00271215" w:rsidP="00724AD4">
      <w:pPr>
        <w:pStyle w:val="BodyText"/>
        <w:ind w:firstLine="708"/>
        <w:rPr>
          <w:rFonts w:eastAsia="MS Mincho"/>
          <w:szCs w:val="24"/>
        </w:rPr>
      </w:pPr>
      <w:r>
        <w:rPr>
          <w:rFonts w:eastAsia="MS Mincho"/>
          <w:szCs w:val="24"/>
        </w:rPr>
        <w:t xml:space="preserve">Kupoprodajni ugovor od 19.10.2011. godine, </w:t>
      </w:r>
      <w:r w:rsidR="00D86790">
        <w:rPr>
          <w:rFonts w:eastAsia="MS Mincho"/>
          <w:szCs w:val="24"/>
        </w:rPr>
        <w:t xml:space="preserve">te ugovor o najmu </w:t>
      </w:r>
      <w:r w:rsidR="003A3448">
        <w:rPr>
          <w:rFonts w:eastAsia="MS Mincho"/>
          <w:szCs w:val="24"/>
        </w:rPr>
        <w:t xml:space="preserve">i posebni dogovor o mogućnosti povratnog prava otkupa </w:t>
      </w:r>
      <w:r w:rsidR="00D86790">
        <w:rPr>
          <w:rFonts w:eastAsia="MS Mincho"/>
          <w:szCs w:val="24"/>
        </w:rPr>
        <w:t xml:space="preserve">koji su </w:t>
      </w:r>
      <w:r>
        <w:rPr>
          <w:rFonts w:eastAsia="MS Mincho"/>
          <w:szCs w:val="24"/>
        </w:rPr>
        <w:t>sklopljen</w:t>
      </w:r>
      <w:r w:rsidR="00D86790">
        <w:rPr>
          <w:rFonts w:eastAsia="MS Mincho"/>
          <w:szCs w:val="24"/>
        </w:rPr>
        <w:t>i</w:t>
      </w:r>
      <w:r>
        <w:rPr>
          <w:rFonts w:eastAsia="MS Mincho"/>
          <w:szCs w:val="24"/>
        </w:rPr>
        <w:t xml:space="preserve"> svega 4 mjeseca nakon ugovora o zajmu</w:t>
      </w:r>
      <w:r w:rsidR="003A3448">
        <w:rPr>
          <w:rFonts w:eastAsia="MS Mincho"/>
          <w:szCs w:val="24"/>
        </w:rPr>
        <w:t xml:space="preserve"> sa 1.-tuženikom</w:t>
      </w:r>
      <w:r>
        <w:rPr>
          <w:rFonts w:eastAsia="MS Mincho"/>
          <w:szCs w:val="24"/>
        </w:rPr>
        <w:t>, po ocjeni ovog suda predstavlja</w:t>
      </w:r>
      <w:r w:rsidR="00FD09C1">
        <w:rPr>
          <w:rFonts w:eastAsia="MS Mincho"/>
          <w:szCs w:val="24"/>
        </w:rPr>
        <w:t>ju</w:t>
      </w:r>
      <w:r>
        <w:rPr>
          <w:rFonts w:eastAsia="MS Mincho"/>
          <w:szCs w:val="24"/>
        </w:rPr>
        <w:t xml:space="preserve"> fiktivn</w:t>
      </w:r>
      <w:r w:rsidR="00D86790">
        <w:rPr>
          <w:rFonts w:eastAsia="MS Mincho"/>
          <w:szCs w:val="24"/>
        </w:rPr>
        <w:t>e</w:t>
      </w:r>
      <w:r>
        <w:rPr>
          <w:rFonts w:eastAsia="MS Mincho"/>
          <w:szCs w:val="24"/>
        </w:rPr>
        <w:t xml:space="preserve"> </w:t>
      </w:r>
      <w:r w:rsidR="00FD09C1">
        <w:rPr>
          <w:rFonts w:eastAsia="MS Mincho"/>
          <w:szCs w:val="24"/>
        </w:rPr>
        <w:t>odn. priv</w:t>
      </w:r>
      <w:r w:rsidR="003A3448">
        <w:rPr>
          <w:rFonts w:eastAsia="MS Mincho"/>
          <w:szCs w:val="24"/>
        </w:rPr>
        <w:t>i</w:t>
      </w:r>
      <w:r w:rsidR="00FD09C1">
        <w:rPr>
          <w:rFonts w:eastAsia="MS Mincho"/>
          <w:szCs w:val="24"/>
        </w:rPr>
        <w:t xml:space="preserve">dne </w:t>
      </w:r>
      <w:r>
        <w:rPr>
          <w:rFonts w:eastAsia="MS Mincho"/>
          <w:szCs w:val="24"/>
        </w:rPr>
        <w:t>pravn</w:t>
      </w:r>
      <w:r w:rsidR="00D86790">
        <w:rPr>
          <w:rFonts w:eastAsia="MS Mincho"/>
          <w:szCs w:val="24"/>
        </w:rPr>
        <w:t>e</w:t>
      </w:r>
      <w:r>
        <w:rPr>
          <w:rFonts w:eastAsia="MS Mincho"/>
          <w:szCs w:val="24"/>
        </w:rPr>
        <w:t xml:space="preserve"> pos</w:t>
      </w:r>
      <w:r w:rsidR="00D86790">
        <w:rPr>
          <w:rFonts w:eastAsia="MS Mincho"/>
          <w:szCs w:val="24"/>
        </w:rPr>
        <w:t>l</w:t>
      </w:r>
      <w:r w:rsidR="00967C33">
        <w:rPr>
          <w:rFonts w:eastAsia="MS Mincho"/>
          <w:szCs w:val="24"/>
        </w:rPr>
        <w:t>o</w:t>
      </w:r>
      <w:r w:rsidR="00D86790">
        <w:rPr>
          <w:rFonts w:eastAsia="MS Mincho"/>
          <w:szCs w:val="24"/>
        </w:rPr>
        <w:t>ve</w:t>
      </w:r>
      <w:r>
        <w:rPr>
          <w:rFonts w:eastAsia="MS Mincho"/>
          <w:szCs w:val="24"/>
        </w:rPr>
        <w:t xml:space="preserve"> u smislu članka </w:t>
      </w:r>
      <w:r w:rsidR="00D86790">
        <w:rPr>
          <w:rFonts w:eastAsia="MS Mincho"/>
          <w:szCs w:val="24"/>
        </w:rPr>
        <w:t>285. stavka 1. ZOO-a</w:t>
      </w:r>
      <w:r w:rsidR="00FD09C1">
        <w:rPr>
          <w:rFonts w:eastAsia="MS Mincho"/>
          <w:szCs w:val="24"/>
        </w:rPr>
        <w:t>, koji nemaju učinak izm</w:t>
      </w:r>
      <w:r w:rsidR="003A3448">
        <w:rPr>
          <w:rFonts w:eastAsia="MS Mincho"/>
          <w:szCs w:val="24"/>
        </w:rPr>
        <w:t>e</w:t>
      </w:r>
      <w:r w:rsidR="00FD09C1">
        <w:rPr>
          <w:rFonts w:eastAsia="MS Mincho"/>
          <w:szCs w:val="24"/>
        </w:rPr>
        <w:t>đu ugovornih strana</w:t>
      </w:r>
      <w:r w:rsidR="00D86790">
        <w:rPr>
          <w:rFonts w:eastAsia="MS Mincho"/>
          <w:szCs w:val="24"/>
        </w:rPr>
        <w:t>.</w:t>
      </w:r>
    </w:p>
    <w:p w:rsidR="005F3DF6" w:rsidRDefault="005F3DF6" w:rsidP="00724AD4">
      <w:pPr>
        <w:pStyle w:val="BodyText"/>
        <w:ind w:firstLine="708"/>
        <w:rPr>
          <w:rFonts w:eastAsia="MS Mincho"/>
          <w:szCs w:val="24"/>
        </w:rPr>
      </w:pP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724AD4">
      <w:pPr>
        <w:pStyle w:val="BodyText"/>
        <w:ind w:firstLine="708"/>
        <w:rPr>
          <w:rFonts w:eastAsia="MS Mincho"/>
          <w:szCs w:val="24"/>
        </w:rPr>
      </w:pPr>
    </w:p>
    <w:p w:rsidR="005F3DF6" w:rsidRDefault="005F3DF6" w:rsidP="00724AD4">
      <w:pPr>
        <w:pStyle w:val="BodyText"/>
        <w:ind w:firstLine="708"/>
        <w:rPr>
          <w:rFonts w:eastAsia="MS Mincho"/>
          <w:szCs w:val="24"/>
        </w:rPr>
      </w:pPr>
    </w:p>
    <w:p w:rsidR="00D86790" w:rsidRDefault="00D86790" w:rsidP="00724AD4">
      <w:pPr>
        <w:pStyle w:val="BodyText"/>
        <w:ind w:firstLine="708"/>
        <w:rPr>
          <w:rFonts w:eastAsia="MS Mincho"/>
          <w:szCs w:val="24"/>
        </w:rPr>
      </w:pPr>
      <w:r>
        <w:rPr>
          <w:rFonts w:eastAsia="MS Mincho"/>
          <w:szCs w:val="24"/>
        </w:rPr>
        <w:t xml:space="preserve">Naime, u konkretnom slučaju, a s obzirom na okolnosti </w:t>
      </w:r>
      <w:r w:rsidRPr="008546DE">
        <w:rPr>
          <w:rFonts w:eastAsia="MS Mincho"/>
          <w:szCs w:val="24"/>
        </w:rPr>
        <w:t>ne može radi o stvarnoj kupoprodaji, jer je neživotno i potpuno nelogično kao i pravno nejasno, da bi tužitelj nakon što je proda</w:t>
      </w:r>
      <w:r>
        <w:rPr>
          <w:rFonts w:eastAsia="MS Mincho"/>
          <w:szCs w:val="24"/>
        </w:rPr>
        <w:t xml:space="preserve">o svoju nekretninu i </w:t>
      </w:r>
      <w:r w:rsidRPr="008546DE">
        <w:rPr>
          <w:rFonts w:eastAsia="MS Mincho"/>
          <w:szCs w:val="24"/>
        </w:rPr>
        <w:t>kad bi dobi</w:t>
      </w:r>
      <w:r>
        <w:rPr>
          <w:rFonts w:eastAsia="MS Mincho"/>
          <w:szCs w:val="24"/>
        </w:rPr>
        <w:t>o</w:t>
      </w:r>
      <w:r w:rsidRPr="008546DE">
        <w:rPr>
          <w:rFonts w:eastAsia="MS Mincho"/>
          <w:szCs w:val="24"/>
        </w:rPr>
        <w:t xml:space="preserve"> isplatu kupoprodajne cijene, ima</w:t>
      </w:r>
      <w:r>
        <w:rPr>
          <w:rFonts w:eastAsia="MS Mincho"/>
          <w:szCs w:val="24"/>
        </w:rPr>
        <w:t>o namjeru plaćati najam za tu nekretninu kupcu, a sve s ciljem da vrati vlasništvo iste nekretnine</w:t>
      </w:r>
      <w:r w:rsidR="00967C33">
        <w:rPr>
          <w:rFonts w:eastAsia="MS Mincho"/>
          <w:szCs w:val="24"/>
        </w:rPr>
        <w:t>, tim više što je cijelo vrijeme stanovao sa svojim bratom Marijanom u njegovoj kući</w:t>
      </w:r>
      <w:r>
        <w:rPr>
          <w:rFonts w:eastAsia="MS Mincho"/>
          <w:szCs w:val="24"/>
        </w:rPr>
        <w:t xml:space="preserve">. </w:t>
      </w:r>
    </w:p>
    <w:p w:rsidR="00D86790" w:rsidRDefault="00D86790" w:rsidP="00A44359">
      <w:pPr>
        <w:pStyle w:val="BodyText"/>
        <w:rPr>
          <w:rFonts w:eastAsia="MS Mincho"/>
          <w:szCs w:val="24"/>
        </w:rPr>
      </w:pPr>
    </w:p>
    <w:p w:rsidR="00D86790" w:rsidRDefault="00D86790" w:rsidP="00724AD4">
      <w:pPr>
        <w:pStyle w:val="BodyText"/>
        <w:ind w:firstLine="708"/>
        <w:rPr>
          <w:rFonts w:eastAsia="MS Mincho"/>
          <w:szCs w:val="24"/>
        </w:rPr>
      </w:pPr>
      <w:r>
        <w:rPr>
          <w:rFonts w:eastAsia="MS Mincho"/>
          <w:szCs w:val="24"/>
        </w:rPr>
        <w:t>P</w:t>
      </w:r>
      <w:r w:rsidRPr="008546DE">
        <w:rPr>
          <w:rFonts w:eastAsia="MS Mincho"/>
          <w:szCs w:val="24"/>
        </w:rPr>
        <w:t xml:space="preserve">rividnom kupoprodajom </w:t>
      </w:r>
      <w:r>
        <w:rPr>
          <w:rFonts w:eastAsia="MS Mincho"/>
          <w:szCs w:val="24"/>
        </w:rPr>
        <w:t xml:space="preserve">i najmom </w:t>
      </w:r>
      <w:r w:rsidRPr="008546DE">
        <w:rPr>
          <w:rFonts w:eastAsia="MS Mincho"/>
          <w:szCs w:val="24"/>
        </w:rPr>
        <w:t>prikriven je stvarni ugovor o zajmu između tužitelj</w:t>
      </w:r>
      <w:r>
        <w:rPr>
          <w:rFonts w:eastAsia="MS Mincho"/>
          <w:szCs w:val="24"/>
        </w:rPr>
        <w:t>a</w:t>
      </w:r>
      <w:r w:rsidRPr="008546DE">
        <w:rPr>
          <w:rFonts w:eastAsia="MS Mincho"/>
          <w:szCs w:val="24"/>
        </w:rPr>
        <w:t xml:space="preserve"> kao zajmoprimca i </w:t>
      </w:r>
      <w:r>
        <w:rPr>
          <w:rFonts w:eastAsia="MS Mincho"/>
          <w:szCs w:val="24"/>
        </w:rPr>
        <w:t>2.</w:t>
      </w:r>
      <w:r w:rsidRPr="008546DE">
        <w:rPr>
          <w:rFonts w:eastAsia="MS Mincho"/>
          <w:szCs w:val="24"/>
        </w:rPr>
        <w:t>-tuženika</w:t>
      </w:r>
      <w:r>
        <w:rPr>
          <w:rFonts w:eastAsia="MS Mincho"/>
          <w:szCs w:val="24"/>
        </w:rPr>
        <w:t xml:space="preserve"> Nova Karaka</w:t>
      </w:r>
      <w:r w:rsidRPr="008546DE">
        <w:rPr>
          <w:rFonts w:eastAsia="MS Mincho"/>
          <w:szCs w:val="24"/>
        </w:rPr>
        <w:t xml:space="preserve"> kao zajmodavca, a koji je evidentno </w:t>
      </w:r>
      <w:r>
        <w:rPr>
          <w:rFonts w:eastAsia="MS Mincho"/>
          <w:szCs w:val="24"/>
        </w:rPr>
        <w:t xml:space="preserve">preko istih posrednika </w:t>
      </w:r>
      <w:r w:rsidRPr="008546DE">
        <w:rPr>
          <w:rFonts w:eastAsia="MS Mincho"/>
          <w:szCs w:val="24"/>
        </w:rPr>
        <w:t>postupao u suradnji sa naprijed navedenim prijašnjim zajmodavc</w:t>
      </w:r>
      <w:r>
        <w:rPr>
          <w:rFonts w:eastAsia="MS Mincho"/>
          <w:szCs w:val="24"/>
        </w:rPr>
        <w:t>em</w:t>
      </w:r>
      <w:r w:rsidRPr="008546DE">
        <w:rPr>
          <w:rFonts w:eastAsia="MS Mincho"/>
          <w:szCs w:val="24"/>
        </w:rPr>
        <w:t xml:space="preserve"> tužitelj</w:t>
      </w:r>
      <w:r>
        <w:rPr>
          <w:rFonts w:eastAsia="MS Mincho"/>
          <w:szCs w:val="24"/>
        </w:rPr>
        <w:t>a</w:t>
      </w:r>
      <w:r w:rsidR="00967C33">
        <w:rPr>
          <w:rFonts w:eastAsia="MS Mincho"/>
          <w:szCs w:val="24"/>
        </w:rPr>
        <w:t xml:space="preserve">. </w:t>
      </w:r>
    </w:p>
    <w:p w:rsidR="00967C33" w:rsidRDefault="00967C33" w:rsidP="00724AD4">
      <w:pPr>
        <w:pStyle w:val="BodyText"/>
        <w:ind w:firstLine="708"/>
        <w:rPr>
          <w:rFonts w:eastAsia="MS Mincho"/>
          <w:szCs w:val="24"/>
        </w:rPr>
      </w:pPr>
      <w:r>
        <w:rPr>
          <w:rFonts w:eastAsia="MS Mincho"/>
          <w:szCs w:val="24"/>
        </w:rPr>
        <w:t xml:space="preserve">Svrha je bila ista da se iskoristi teška materijalna situacija tužitelja, njegova zavisnost u situaciji kad nije u mogućnosti vraćati zajam, a na nekretnini je upisan zalog, te da se za sebe ostvari nerazmjerna korist. </w:t>
      </w:r>
    </w:p>
    <w:p w:rsidR="00967C33" w:rsidRDefault="00967C33" w:rsidP="00724AD4">
      <w:pPr>
        <w:pStyle w:val="BodyText"/>
        <w:ind w:firstLine="708"/>
        <w:rPr>
          <w:rFonts w:eastAsia="MS Mincho"/>
          <w:szCs w:val="24"/>
        </w:rPr>
      </w:pPr>
      <w:r>
        <w:rPr>
          <w:rFonts w:eastAsia="MS Mincho"/>
          <w:szCs w:val="24"/>
        </w:rPr>
        <w:t xml:space="preserve">Kako drugačije tumačiti stvar u situaciji kad ja kupac- najmodavac nekretnine, ovdje 2.-tuženik </w:t>
      </w:r>
      <w:r w:rsidR="00A33601">
        <w:rPr>
          <w:rFonts w:eastAsia="MS Mincho"/>
          <w:szCs w:val="24"/>
        </w:rPr>
        <w:t xml:space="preserve">Nova Karaka d.o.o., </w:t>
      </w:r>
      <w:r>
        <w:rPr>
          <w:rFonts w:eastAsia="MS Mincho"/>
          <w:szCs w:val="24"/>
        </w:rPr>
        <w:t>u trenutku kad su prema ugovo</w:t>
      </w:r>
      <w:r w:rsidR="00FD09C1">
        <w:rPr>
          <w:rFonts w:eastAsia="MS Mincho"/>
          <w:szCs w:val="24"/>
        </w:rPr>
        <w:t>r</w:t>
      </w:r>
      <w:r>
        <w:rPr>
          <w:rFonts w:eastAsia="MS Mincho"/>
          <w:szCs w:val="24"/>
        </w:rPr>
        <w:t>u o najmu dospjel</w:t>
      </w:r>
      <w:r w:rsidR="00A33601">
        <w:rPr>
          <w:rFonts w:eastAsia="MS Mincho"/>
          <w:szCs w:val="24"/>
        </w:rPr>
        <w:t>e</w:t>
      </w:r>
      <w:r>
        <w:rPr>
          <w:rFonts w:eastAsia="MS Mincho"/>
          <w:szCs w:val="24"/>
        </w:rPr>
        <w:t xml:space="preserve"> svega dvije rate podnio zahtjev za prisilnu naplatu svih 59 ugovorenih rata najamnine, ponovno temeljem bjanko zadužnice koju mu je kod potpisivanja ugovora izdao tužitelj.</w:t>
      </w:r>
    </w:p>
    <w:p w:rsidR="00FD09C1" w:rsidRDefault="00FD09C1" w:rsidP="00724AD4">
      <w:pPr>
        <w:pStyle w:val="BodyText"/>
        <w:ind w:firstLine="708"/>
        <w:rPr>
          <w:rFonts w:eastAsia="MS Mincho"/>
          <w:szCs w:val="24"/>
        </w:rPr>
      </w:pPr>
      <w:r>
        <w:rPr>
          <w:rFonts w:eastAsia="MS Mincho"/>
          <w:szCs w:val="24"/>
        </w:rPr>
        <w:t xml:space="preserve">Također valja napomenuti da ako je od iznosa kupoprodajne cijene podmiren dug prema 1.-tuženiku W.A. Sepas </w:t>
      </w:r>
      <w:r w:rsidR="006C722B">
        <w:rPr>
          <w:rFonts w:eastAsia="MS Mincho"/>
          <w:szCs w:val="24"/>
        </w:rPr>
        <w:t xml:space="preserve">u iznosu od 18.519,00 </w:t>
      </w:r>
      <w:r w:rsidR="00A33601">
        <w:rPr>
          <w:rFonts w:eastAsia="MS Mincho"/>
          <w:szCs w:val="24"/>
        </w:rPr>
        <w:t>kn</w:t>
      </w:r>
      <w:r w:rsidR="006C722B">
        <w:rPr>
          <w:rFonts w:eastAsia="MS Mincho"/>
          <w:szCs w:val="24"/>
        </w:rPr>
        <w:t xml:space="preserve"> </w:t>
      </w:r>
      <w:r>
        <w:rPr>
          <w:rFonts w:eastAsia="MS Mincho"/>
          <w:szCs w:val="24"/>
        </w:rPr>
        <w:t>kao ranijem zajmodavcu, a kako bi to proizlazilo iz spomenute uplatnice broj 510366  od 19.10.2011. godine, postavlja se pitanje zašto nije došlo do brisanja prava zaloga na nekretnini koje je i nadalje uknjiženo u korist 1-tuženika.</w:t>
      </w:r>
    </w:p>
    <w:p w:rsidR="006C722B" w:rsidRDefault="006C722B" w:rsidP="00724AD4">
      <w:pPr>
        <w:pStyle w:val="BodyText"/>
        <w:ind w:firstLine="708"/>
        <w:rPr>
          <w:rFonts w:eastAsia="MS Mincho"/>
          <w:szCs w:val="24"/>
        </w:rPr>
      </w:pPr>
      <w:r>
        <w:rPr>
          <w:rFonts w:eastAsia="MS Mincho"/>
          <w:szCs w:val="24"/>
        </w:rPr>
        <w:t xml:space="preserve">Zatim je tu i provizija „za traženje investitora za kupoprodaju“ prema računu izdavatelja Plava svjetlost d.o.o., u iznosu od 14.571,00 </w:t>
      </w:r>
      <w:r w:rsidR="00A33601">
        <w:rPr>
          <w:rFonts w:eastAsia="MS Mincho"/>
          <w:szCs w:val="24"/>
        </w:rPr>
        <w:t>kn</w:t>
      </w:r>
      <w:r>
        <w:rPr>
          <w:rFonts w:eastAsia="MS Mincho"/>
          <w:szCs w:val="24"/>
        </w:rPr>
        <w:t>.</w:t>
      </w:r>
    </w:p>
    <w:p w:rsidR="00FD09C1" w:rsidRDefault="00FD09C1" w:rsidP="00FD09C1">
      <w:pPr>
        <w:pStyle w:val="BodyText"/>
        <w:rPr>
          <w:rFonts w:eastAsia="MS Mincho"/>
          <w:szCs w:val="24"/>
        </w:rPr>
      </w:pPr>
      <w:r>
        <w:rPr>
          <w:rFonts w:eastAsia="MS Mincho"/>
          <w:szCs w:val="24"/>
        </w:rPr>
        <w:tab/>
        <w:t>Zbog ovih činjenica sud vjeruje tužitelju da mu cijena nekretnine navedena u kupoprodajnom ugovoru uopće nije isplaćena.</w:t>
      </w:r>
    </w:p>
    <w:p w:rsidR="00967C33" w:rsidRDefault="003A3448" w:rsidP="00724AD4">
      <w:pPr>
        <w:pStyle w:val="BodyText"/>
        <w:ind w:firstLine="708"/>
        <w:rPr>
          <w:rFonts w:eastAsia="MS Mincho"/>
          <w:szCs w:val="24"/>
        </w:rPr>
      </w:pPr>
      <w:r>
        <w:rPr>
          <w:rFonts w:eastAsia="MS Mincho"/>
          <w:szCs w:val="24"/>
        </w:rPr>
        <w:t>S</w:t>
      </w:r>
      <w:r w:rsidRPr="008546DE">
        <w:rPr>
          <w:rFonts w:eastAsia="MS Mincho"/>
          <w:szCs w:val="24"/>
        </w:rPr>
        <w:t>ve naprijed navedeno ukazuje na činjenicu da se uopće nije radilo o kupoprodaji</w:t>
      </w:r>
      <w:r>
        <w:rPr>
          <w:rFonts w:eastAsia="MS Mincho"/>
          <w:szCs w:val="24"/>
        </w:rPr>
        <w:t xml:space="preserve"> i najmu</w:t>
      </w:r>
      <w:r w:rsidRPr="008546DE">
        <w:rPr>
          <w:rFonts w:eastAsia="MS Mincho"/>
          <w:szCs w:val="24"/>
        </w:rPr>
        <w:t xml:space="preserve"> već o prikrivenom ugov</w:t>
      </w:r>
      <w:r>
        <w:rPr>
          <w:rFonts w:eastAsia="MS Mincho"/>
          <w:szCs w:val="24"/>
        </w:rPr>
        <w:t>oru o zajmu</w:t>
      </w:r>
      <w:r w:rsidR="00CF0C49">
        <w:rPr>
          <w:rFonts w:eastAsia="MS Mincho"/>
          <w:szCs w:val="24"/>
        </w:rPr>
        <w:t xml:space="preserve"> kojeg je tužitelj trebao plaćati mjesečno u ratama prividnog najma</w:t>
      </w:r>
      <w:r>
        <w:rPr>
          <w:rFonts w:eastAsia="MS Mincho"/>
          <w:szCs w:val="24"/>
        </w:rPr>
        <w:t xml:space="preserve">, </w:t>
      </w:r>
      <w:r w:rsidR="00CF0C49">
        <w:rPr>
          <w:rFonts w:eastAsia="MS Mincho"/>
          <w:szCs w:val="24"/>
        </w:rPr>
        <w:t xml:space="preserve">a </w:t>
      </w:r>
      <w:r>
        <w:rPr>
          <w:rFonts w:eastAsia="MS Mincho"/>
          <w:szCs w:val="24"/>
        </w:rPr>
        <w:t>vraćanje kojeg je 2.</w:t>
      </w:r>
      <w:r w:rsidRPr="008546DE">
        <w:rPr>
          <w:rFonts w:eastAsia="MS Mincho"/>
          <w:szCs w:val="24"/>
        </w:rPr>
        <w:t xml:space="preserve">-tuženik osigurao prijenosom prava vlasništva </w:t>
      </w:r>
      <w:r>
        <w:rPr>
          <w:rFonts w:eastAsia="MS Mincho"/>
          <w:szCs w:val="24"/>
        </w:rPr>
        <w:t xml:space="preserve">nekretnine </w:t>
      </w:r>
      <w:r w:rsidRPr="008546DE">
        <w:rPr>
          <w:rFonts w:eastAsia="MS Mincho"/>
          <w:szCs w:val="24"/>
        </w:rPr>
        <w:t>tužiteljice te bjanko zadužnic</w:t>
      </w:r>
      <w:r>
        <w:rPr>
          <w:rFonts w:eastAsia="MS Mincho"/>
          <w:szCs w:val="24"/>
        </w:rPr>
        <w:t>om</w:t>
      </w:r>
    </w:p>
    <w:p w:rsidR="00CF0C49" w:rsidRDefault="00967C33" w:rsidP="00CF0C49">
      <w:pPr>
        <w:pStyle w:val="BodyText"/>
        <w:ind w:firstLine="708"/>
        <w:rPr>
          <w:rFonts w:eastAsia="MS Mincho"/>
          <w:szCs w:val="24"/>
        </w:rPr>
      </w:pPr>
      <w:r>
        <w:rPr>
          <w:rFonts w:eastAsia="MS Mincho"/>
          <w:szCs w:val="24"/>
        </w:rPr>
        <w:t>Dakle, i ovaj prikriveni zajam predstavlja zelenaški ugovor, koji je u smislu ranije citiranog članka 329. ZOO- a, ništav.</w:t>
      </w:r>
    </w:p>
    <w:p w:rsidR="00CF0C49" w:rsidRDefault="00CF0C49" w:rsidP="00CF0C49">
      <w:pPr>
        <w:pStyle w:val="BodyText"/>
        <w:rPr>
          <w:rFonts w:eastAsia="MS Mincho"/>
          <w:szCs w:val="24"/>
        </w:rPr>
      </w:pPr>
    </w:p>
    <w:p w:rsidR="008546DE" w:rsidRPr="008546DE" w:rsidRDefault="008546DE" w:rsidP="008546DE">
      <w:pPr>
        <w:pStyle w:val="BodyText"/>
        <w:ind w:firstLine="708"/>
        <w:rPr>
          <w:rFonts w:eastAsia="MS Mincho"/>
          <w:szCs w:val="24"/>
        </w:rPr>
      </w:pPr>
      <w:r w:rsidRPr="008546DE">
        <w:rPr>
          <w:rFonts w:eastAsia="MS Mincho"/>
          <w:szCs w:val="24"/>
        </w:rPr>
        <w:t>Posljedica, ništetnosti je da je svaka strana dužna vratiti drugoj strani ono što je primila po osnovi takvog ugovora, kako je to propisano čl. 323. st. 1. Z</w:t>
      </w:r>
      <w:r w:rsidR="00CF0C49">
        <w:rPr>
          <w:rFonts w:eastAsia="MS Mincho"/>
          <w:szCs w:val="24"/>
        </w:rPr>
        <w:t>OO-a</w:t>
      </w:r>
      <w:r w:rsidRPr="008546DE">
        <w:rPr>
          <w:rFonts w:eastAsia="MS Mincho"/>
          <w:szCs w:val="24"/>
        </w:rPr>
        <w:t>, iz kojeg razloga je sud prihvatio traženje tužitelj</w:t>
      </w:r>
      <w:r w:rsidR="00CF0C49">
        <w:rPr>
          <w:rFonts w:eastAsia="MS Mincho"/>
          <w:szCs w:val="24"/>
        </w:rPr>
        <w:t>a</w:t>
      </w:r>
      <w:r w:rsidRPr="008546DE">
        <w:rPr>
          <w:rFonts w:eastAsia="MS Mincho"/>
          <w:szCs w:val="24"/>
        </w:rPr>
        <w:t xml:space="preserve"> da se u zemljišnim knjigama uspostavi ranije zk. stanje glede predmetne nekretnine.</w:t>
      </w:r>
    </w:p>
    <w:p w:rsidR="00CF0C49" w:rsidRDefault="00CF0C49" w:rsidP="008546DE">
      <w:pPr>
        <w:pStyle w:val="BodyText"/>
        <w:ind w:firstLine="708"/>
        <w:rPr>
          <w:rFonts w:eastAsia="MS Mincho"/>
          <w:szCs w:val="24"/>
        </w:rPr>
      </w:pPr>
      <w:r>
        <w:rPr>
          <w:rFonts w:eastAsia="MS Mincho"/>
          <w:szCs w:val="24"/>
        </w:rPr>
        <w:t>Zbog svega navedenog tužbeni je zahtjev usvojen u cijelosti.</w:t>
      </w:r>
    </w:p>
    <w:p w:rsidR="00CF0C49" w:rsidRDefault="00CF0C49" w:rsidP="008546DE">
      <w:pPr>
        <w:pStyle w:val="BodyText"/>
        <w:ind w:firstLine="708"/>
        <w:rPr>
          <w:rFonts w:eastAsia="MS Mincho"/>
          <w:szCs w:val="24"/>
        </w:rPr>
      </w:pPr>
    </w:p>
    <w:p w:rsidR="00DD0014" w:rsidRDefault="00DD0014" w:rsidP="008546DE">
      <w:pPr>
        <w:pStyle w:val="BodyText"/>
        <w:ind w:firstLine="708"/>
        <w:rPr>
          <w:rFonts w:eastAsia="MS Mincho"/>
          <w:szCs w:val="24"/>
        </w:rPr>
      </w:pPr>
      <w:r>
        <w:rPr>
          <w:rFonts w:eastAsia="MS Mincho"/>
          <w:szCs w:val="24"/>
        </w:rPr>
        <w:t>Ostali pisani dokazi koje sud nije pojedinačno analizirao, a pobrojeni su na početku obrazloženja presude, nisu bili odlučni jer se odnose na razdoblje prije odn. razdoblje nakon sklapanja predmetnih ugovora.</w:t>
      </w:r>
    </w:p>
    <w:p w:rsidR="008546DE" w:rsidRPr="008546DE" w:rsidRDefault="008546DE" w:rsidP="008546DE">
      <w:pPr>
        <w:pStyle w:val="BodyText"/>
        <w:ind w:firstLine="708"/>
        <w:rPr>
          <w:rFonts w:eastAsia="MS Mincho"/>
          <w:szCs w:val="24"/>
        </w:rPr>
      </w:pPr>
      <w:r w:rsidRPr="008546DE">
        <w:rPr>
          <w:rFonts w:eastAsia="MS Mincho"/>
          <w:szCs w:val="24"/>
        </w:rPr>
        <w:t xml:space="preserve">  </w:t>
      </w:r>
    </w:p>
    <w:p w:rsidR="008546DE" w:rsidRPr="008546DE" w:rsidRDefault="008546DE" w:rsidP="008546DE">
      <w:pPr>
        <w:pStyle w:val="BodyText"/>
        <w:rPr>
          <w:rFonts w:eastAsia="MS Mincho"/>
          <w:szCs w:val="24"/>
        </w:rPr>
      </w:pPr>
      <w:r w:rsidRPr="008546DE">
        <w:rPr>
          <w:rFonts w:eastAsia="MS Mincho"/>
          <w:szCs w:val="24"/>
        </w:rPr>
        <w:tab/>
        <w:t xml:space="preserve">Odluka o paničnim troškovima donijeta je po čl. </w:t>
      </w:r>
      <w:smartTag w:uri="urn:schemas-microsoft-com:office:smarttags" w:element="metricconverter">
        <w:smartTagPr>
          <w:attr w:name="ProductID" w:val="154. st"/>
        </w:smartTagPr>
        <w:r w:rsidRPr="008546DE">
          <w:rPr>
            <w:rFonts w:eastAsia="MS Mincho"/>
            <w:szCs w:val="24"/>
          </w:rPr>
          <w:t>154. st</w:t>
        </w:r>
      </w:smartTag>
      <w:r w:rsidRPr="008546DE">
        <w:rPr>
          <w:rFonts w:eastAsia="MS Mincho"/>
          <w:szCs w:val="24"/>
        </w:rPr>
        <w:t>. 1. i čl .155. Z</w:t>
      </w:r>
      <w:r w:rsidR="00A44359">
        <w:rPr>
          <w:rFonts w:eastAsia="MS Mincho"/>
          <w:szCs w:val="24"/>
        </w:rPr>
        <w:t>PP-a</w:t>
      </w:r>
      <w:r w:rsidRPr="008546DE">
        <w:rPr>
          <w:rFonts w:eastAsia="MS Mincho"/>
          <w:szCs w:val="24"/>
        </w:rPr>
        <w:t>.</w:t>
      </w:r>
    </w:p>
    <w:p w:rsidR="005F3DF6" w:rsidRDefault="005F3DF6" w:rsidP="008546DE">
      <w:pPr>
        <w:ind w:firstLine="708"/>
        <w:jc w:val="both"/>
        <w:rPr>
          <w:rFonts w:ascii="Times New Roman" w:eastAsia="MS Mincho" w:hAnsi="Times New Roman"/>
          <w:sz w:val="24"/>
          <w:szCs w:val="24"/>
        </w:rPr>
      </w:pPr>
    </w:p>
    <w:p w:rsidR="005F3DF6" w:rsidRDefault="005F3DF6" w:rsidP="008546DE">
      <w:pPr>
        <w:ind w:firstLine="708"/>
        <w:jc w:val="both"/>
        <w:rPr>
          <w:rFonts w:ascii="Times New Roman" w:eastAsia="MS Mincho" w:hAnsi="Times New Roman"/>
          <w:sz w:val="24"/>
          <w:szCs w:val="24"/>
        </w:rPr>
      </w:pPr>
    </w:p>
    <w:p w:rsidR="005F3DF6" w:rsidRDefault="005F3DF6" w:rsidP="008546DE">
      <w:pPr>
        <w:ind w:firstLine="708"/>
        <w:jc w:val="both"/>
        <w:rPr>
          <w:rFonts w:ascii="Times New Roman" w:eastAsia="MS Mincho" w:hAnsi="Times New Roman"/>
          <w:sz w:val="24"/>
          <w:szCs w:val="24"/>
        </w:rPr>
      </w:pPr>
    </w:p>
    <w:p w:rsidR="005F3DF6" w:rsidRPr="008546DE" w:rsidRDefault="005F3DF6" w:rsidP="005F3DF6">
      <w:pPr>
        <w:pStyle w:val="Heading1"/>
        <w:rPr>
          <w:rFonts w:eastAsia="MS Mincho"/>
          <w:b w:val="0"/>
          <w:szCs w:val="24"/>
        </w:rPr>
      </w:pPr>
      <w:r>
        <w:rPr>
          <w:rFonts w:eastAsia="MS Mincho"/>
          <w:b w:val="0"/>
          <w:szCs w:val="24"/>
        </w:rPr>
        <w:lastRenderedPageBreak/>
        <w:t>Posl. br. 3 P-</w:t>
      </w:r>
      <w:r w:rsidRPr="008546DE">
        <w:rPr>
          <w:rFonts w:eastAsia="MS Mincho"/>
          <w:b w:val="0"/>
          <w:szCs w:val="24"/>
        </w:rPr>
        <w:t>3</w:t>
      </w:r>
      <w:r>
        <w:rPr>
          <w:rFonts w:eastAsia="MS Mincho"/>
          <w:b w:val="0"/>
          <w:szCs w:val="24"/>
        </w:rPr>
        <w:t>51</w:t>
      </w:r>
      <w:r w:rsidRPr="008546DE">
        <w:rPr>
          <w:rFonts w:eastAsia="MS Mincho"/>
          <w:b w:val="0"/>
          <w:szCs w:val="24"/>
        </w:rPr>
        <w:t>/1</w:t>
      </w:r>
      <w:r>
        <w:rPr>
          <w:rFonts w:eastAsia="MS Mincho"/>
          <w:b w:val="0"/>
          <w:szCs w:val="24"/>
        </w:rPr>
        <w:t>3</w:t>
      </w:r>
      <w:r w:rsidRPr="008546DE">
        <w:rPr>
          <w:rFonts w:eastAsia="MS Mincho"/>
          <w:b w:val="0"/>
          <w:szCs w:val="24"/>
        </w:rPr>
        <w:t>-5</w:t>
      </w:r>
      <w:r>
        <w:rPr>
          <w:rFonts w:eastAsia="MS Mincho"/>
          <w:b w:val="0"/>
          <w:szCs w:val="24"/>
        </w:rPr>
        <w:t>2</w:t>
      </w:r>
    </w:p>
    <w:p w:rsidR="005F3DF6" w:rsidRDefault="005F3DF6" w:rsidP="008546DE">
      <w:pPr>
        <w:ind w:firstLine="708"/>
        <w:jc w:val="both"/>
        <w:rPr>
          <w:rFonts w:ascii="Times New Roman" w:eastAsia="MS Mincho" w:hAnsi="Times New Roman"/>
          <w:sz w:val="24"/>
          <w:szCs w:val="24"/>
        </w:rPr>
      </w:pPr>
    </w:p>
    <w:p w:rsidR="005F3DF6" w:rsidRDefault="005F3DF6" w:rsidP="008546DE">
      <w:pPr>
        <w:ind w:firstLine="708"/>
        <w:jc w:val="both"/>
        <w:rPr>
          <w:rFonts w:ascii="Times New Roman" w:eastAsia="MS Mincho" w:hAnsi="Times New Roman"/>
          <w:sz w:val="24"/>
          <w:szCs w:val="24"/>
        </w:rPr>
      </w:pPr>
    </w:p>
    <w:p w:rsidR="008546DE" w:rsidRPr="008546DE" w:rsidRDefault="008546DE" w:rsidP="00A33601">
      <w:pPr>
        <w:ind w:firstLine="708"/>
        <w:jc w:val="both"/>
        <w:rPr>
          <w:rFonts w:ascii="Times New Roman" w:eastAsia="MS Mincho" w:hAnsi="Times New Roman"/>
          <w:sz w:val="24"/>
          <w:szCs w:val="24"/>
        </w:rPr>
      </w:pPr>
      <w:r w:rsidRPr="008546DE">
        <w:rPr>
          <w:rFonts w:ascii="Times New Roman" w:eastAsia="MS Mincho" w:hAnsi="Times New Roman"/>
          <w:sz w:val="24"/>
          <w:szCs w:val="24"/>
        </w:rPr>
        <w:t>Tužitelj</w:t>
      </w:r>
      <w:r w:rsidR="00DD0014">
        <w:rPr>
          <w:rFonts w:ascii="Times New Roman" w:eastAsia="MS Mincho" w:hAnsi="Times New Roman"/>
          <w:sz w:val="24"/>
          <w:szCs w:val="24"/>
        </w:rPr>
        <w:t xml:space="preserve">u su </w:t>
      </w:r>
      <w:r w:rsidRPr="008546DE">
        <w:rPr>
          <w:rFonts w:ascii="Times New Roman" w:eastAsia="MS Mincho" w:hAnsi="Times New Roman"/>
          <w:sz w:val="24"/>
          <w:szCs w:val="24"/>
        </w:rPr>
        <w:t xml:space="preserve"> priznati i dosuđeni troškovi koji se odnose na sastav tužbe po odvjetniku prema Tbr. 7. t. 1. Tarife o nagradama i naknadi troškova za rad odvjetnika (dalje: OT) u iznosu od </w:t>
      </w:r>
      <w:r w:rsidR="00DD0014">
        <w:rPr>
          <w:rFonts w:ascii="Times New Roman" w:eastAsia="MS Mincho" w:hAnsi="Times New Roman"/>
          <w:sz w:val="24"/>
          <w:szCs w:val="24"/>
        </w:rPr>
        <w:t xml:space="preserve">1.000,00 </w:t>
      </w:r>
      <w:r w:rsidR="00A33601">
        <w:rPr>
          <w:rFonts w:ascii="Times New Roman" w:eastAsia="MS Mincho" w:hAnsi="Times New Roman"/>
          <w:sz w:val="24"/>
          <w:szCs w:val="24"/>
        </w:rPr>
        <w:t>kn</w:t>
      </w:r>
      <w:r w:rsidR="00DD0014">
        <w:rPr>
          <w:rFonts w:ascii="Times New Roman" w:eastAsia="MS Mincho" w:hAnsi="Times New Roman"/>
          <w:sz w:val="24"/>
          <w:szCs w:val="24"/>
        </w:rPr>
        <w:t xml:space="preserve">, </w:t>
      </w:r>
      <w:r w:rsidRPr="008546DE">
        <w:rPr>
          <w:rFonts w:ascii="Times New Roman" w:eastAsia="MS Mincho" w:hAnsi="Times New Roman"/>
          <w:sz w:val="24"/>
          <w:szCs w:val="24"/>
        </w:rPr>
        <w:t xml:space="preserve"> sastav prijedloga za zabilježbu </w:t>
      </w:r>
      <w:r w:rsidR="006C722B">
        <w:rPr>
          <w:rFonts w:ascii="Times New Roman" w:eastAsia="MS Mincho" w:hAnsi="Times New Roman"/>
          <w:sz w:val="24"/>
          <w:szCs w:val="24"/>
        </w:rPr>
        <w:t xml:space="preserve">tužbe od 23.12.2013. godine, </w:t>
      </w:r>
      <w:r w:rsidRPr="008546DE">
        <w:rPr>
          <w:rFonts w:ascii="Times New Roman" w:eastAsia="MS Mincho" w:hAnsi="Times New Roman"/>
          <w:sz w:val="24"/>
          <w:szCs w:val="24"/>
        </w:rPr>
        <w:t xml:space="preserve"> prama Tbr. 19. t. 1. u iznosu od </w:t>
      </w:r>
      <w:r w:rsidR="00DD0014">
        <w:rPr>
          <w:rFonts w:ascii="Times New Roman" w:eastAsia="MS Mincho" w:hAnsi="Times New Roman"/>
          <w:sz w:val="24"/>
          <w:szCs w:val="24"/>
        </w:rPr>
        <w:t xml:space="preserve">250,00 </w:t>
      </w:r>
      <w:r w:rsidR="00A33601">
        <w:rPr>
          <w:rFonts w:ascii="Times New Roman" w:eastAsia="MS Mincho" w:hAnsi="Times New Roman"/>
          <w:sz w:val="24"/>
          <w:szCs w:val="24"/>
        </w:rPr>
        <w:t>kn</w:t>
      </w:r>
      <w:r w:rsidR="00DD0014">
        <w:rPr>
          <w:rFonts w:ascii="Times New Roman" w:eastAsia="MS Mincho" w:hAnsi="Times New Roman"/>
          <w:sz w:val="24"/>
          <w:szCs w:val="24"/>
        </w:rPr>
        <w:t xml:space="preserve">, sastav podnesaka od </w:t>
      </w:r>
      <w:r w:rsidR="00FE5863">
        <w:rPr>
          <w:rFonts w:ascii="Times New Roman" w:eastAsia="MS Mincho" w:hAnsi="Times New Roman"/>
          <w:sz w:val="24"/>
          <w:szCs w:val="24"/>
        </w:rPr>
        <w:t xml:space="preserve">21.05.2015. godine u po Tbr. 8. t. 1. u iznosu od 1.000,00 </w:t>
      </w:r>
      <w:r w:rsidR="00A33601">
        <w:rPr>
          <w:rFonts w:ascii="Times New Roman" w:eastAsia="MS Mincho" w:hAnsi="Times New Roman"/>
          <w:sz w:val="24"/>
          <w:szCs w:val="24"/>
        </w:rPr>
        <w:t>kn</w:t>
      </w:r>
      <w:r w:rsidR="00FE5863">
        <w:rPr>
          <w:rFonts w:ascii="Times New Roman" w:eastAsia="MS Mincho" w:hAnsi="Times New Roman"/>
          <w:sz w:val="24"/>
          <w:szCs w:val="24"/>
        </w:rPr>
        <w:t xml:space="preserve">, te </w:t>
      </w:r>
      <w:r w:rsidRPr="008546DE">
        <w:rPr>
          <w:rFonts w:ascii="Times New Roman" w:eastAsia="MS Mincho" w:hAnsi="Times New Roman"/>
          <w:sz w:val="24"/>
          <w:szCs w:val="24"/>
        </w:rPr>
        <w:t xml:space="preserve">zastupanje na ročištima dana </w:t>
      </w:r>
      <w:r w:rsidR="00FE5863">
        <w:rPr>
          <w:rFonts w:ascii="Times New Roman" w:eastAsia="MS Mincho" w:hAnsi="Times New Roman"/>
          <w:sz w:val="24"/>
          <w:szCs w:val="24"/>
        </w:rPr>
        <w:t xml:space="preserve">9.04.2015. godine, 1.12.2015. godine, 14.06.2016. godine, 30.11.2016. godine i 24.01.2017. godine po Tbr. 9. t. 1. svako u iznosu od 1.000,00 </w:t>
      </w:r>
      <w:r w:rsidR="00A33601">
        <w:rPr>
          <w:rFonts w:ascii="Times New Roman" w:eastAsia="MS Mincho" w:hAnsi="Times New Roman"/>
          <w:sz w:val="24"/>
          <w:szCs w:val="24"/>
        </w:rPr>
        <w:t>kn</w:t>
      </w:r>
      <w:r w:rsidR="00FE5863">
        <w:rPr>
          <w:rFonts w:ascii="Times New Roman" w:eastAsia="MS Mincho" w:hAnsi="Times New Roman"/>
          <w:sz w:val="24"/>
          <w:szCs w:val="24"/>
        </w:rPr>
        <w:t xml:space="preserve">, kao i za zastupanje na ročištu od 9.09.2015. godine po Tbr. 9. t. 5. OT u iznosu od 250,00 </w:t>
      </w:r>
      <w:r w:rsidR="00A33601">
        <w:rPr>
          <w:rFonts w:ascii="Times New Roman" w:eastAsia="MS Mincho" w:hAnsi="Times New Roman"/>
          <w:sz w:val="24"/>
          <w:szCs w:val="24"/>
        </w:rPr>
        <w:t>kn</w:t>
      </w:r>
      <w:r w:rsidR="00FE5863">
        <w:rPr>
          <w:rFonts w:ascii="Times New Roman" w:eastAsia="MS Mincho" w:hAnsi="Times New Roman"/>
          <w:sz w:val="24"/>
          <w:szCs w:val="24"/>
        </w:rPr>
        <w:t>.</w:t>
      </w:r>
    </w:p>
    <w:p w:rsidR="008546DE" w:rsidRPr="008546DE" w:rsidRDefault="008546DE" w:rsidP="008546DE">
      <w:pPr>
        <w:ind w:firstLine="708"/>
        <w:jc w:val="both"/>
        <w:rPr>
          <w:rFonts w:ascii="Times New Roman" w:eastAsia="MS Mincho" w:hAnsi="Times New Roman"/>
          <w:sz w:val="24"/>
          <w:szCs w:val="24"/>
        </w:rPr>
      </w:pPr>
      <w:r w:rsidRPr="008546DE">
        <w:rPr>
          <w:rFonts w:ascii="Times New Roman" w:eastAsia="MS Mincho" w:hAnsi="Times New Roman"/>
          <w:sz w:val="24"/>
          <w:szCs w:val="24"/>
        </w:rPr>
        <w:t xml:space="preserve">Na odvjetnički trošak </w:t>
      </w:r>
      <w:r w:rsidR="00FE5863">
        <w:rPr>
          <w:rFonts w:ascii="Times New Roman" w:eastAsia="MS Mincho" w:hAnsi="Times New Roman"/>
          <w:sz w:val="24"/>
          <w:szCs w:val="24"/>
        </w:rPr>
        <w:t xml:space="preserve">od ukupno 7.500,00 </w:t>
      </w:r>
      <w:r w:rsidR="00A33601">
        <w:rPr>
          <w:rFonts w:ascii="Times New Roman" w:eastAsia="MS Mincho" w:hAnsi="Times New Roman"/>
          <w:sz w:val="24"/>
          <w:szCs w:val="24"/>
        </w:rPr>
        <w:t>kn</w:t>
      </w:r>
      <w:r w:rsidR="00FE5863">
        <w:rPr>
          <w:rFonts w:ascii="Times New Roman" w:eastAsia="MS Mincho" w:hAnsi="Times New Roman"/>
          <w:sz w:val="24"/>
          <w:szCs w:val="24"/>
        </w:rPr>
        <w:t xml:space="preserve">, prema Tbr. 42. t. 1. OT obračunat je i pdv u iznosu od 1.875,00 HRK. </w:t>
      </w:r>
    </w:p>
    <w:p w:rsidR="008546DE" w:rsidRPr="008546DE" w:rsidRDefault="008546DE" w:rsidP="008546DE">
      <w:pPr>
        <w:jc w:val="both"/>
        <w:rPr>
          <w:rFonts w:ascii="Times New Roman" w:eastAsia="MS Mincho" w:hAnsi="Times New Roman"/>
          <w:bCs/>
          <w:sz w:val="24"/>
          <w:szCs w:val="24"/>
        </w:rPr>
      </w:pPr>
    </w:p>
    <w:p w:rsidR="008546DE" w:rsidRPr="008546DE" w:rsidRDefault="008546DE" w:rsidP="008546DE">
      <w:pPr>
        <w:rPr>
          <w:rFonts w:ascii="Times New Roman" w:eastAsia="MS Mincho" w:hAnsi="Times New Roman"/>
          <w:bCs/>
          <w:sz w:val="24"/>
          <w:szCs w:val="24"/>
        </w:rPr>
      </w:pPr>
      <w:r w:rsidRPr="008546DE">
        <w:rPr>
          <w:rFonts w:ascii="Times New Roman" w:eastAsia="MS Mincho" w:hAnsi="Times New Roman"/>
          <w:bCs/>
          <w:sz w:val="24"/>
          <w:szCs w:val="24"/>
        </w:rPr>
        <w:t xml:space="preserve"> U Zlataru, dana </w:t>
      </w:r>
      <w:r w:rsidR="00FE5863">
        <w:rPr>
          <w:rFonts w:ascii="Times New Roman" w:eastAsia="MS Mincho" w:hAnsi="Times New Roman"/>
          <w:bCs/>
          <w:sz w:val="24"/>
          <w:szCs w:val="24"/>
        </w:rPr>
        <w:t>3. ožujka 2017. godine</w:t>
      </w:r>
      <w:r w:rsidRPr="008546DE">
        <w:rPr>
          <w:rFonts w:ascii="Times New Roman" w:eastAsia="MS Mincho" w:hAnsi="Times New Roman"/>
          <w:bCs/>
          <w:sz w:val="24"/>
          <w:szCs w:val="24"/>
        </w:rPr>
        <w:t xml:space="preserve"> </w:t>
      </w:r>
    </w:p>
    <w:p w:rsidR="008546DE" w:rsidRPr="008546DE" w:rsidRDefault="008546DE" w:rsidP="00FE5863">
      <w:pPr>
        <w:pStyle w:val="BodyText"/>
        <w:ind w:left="7230" w:firstLine="417"/>
        <w:jc w:val="right"/>
        <w:rPr>
          <w:rFonts w:eastAsia="MS Mincho"/>
          <w:bCs/>
          <w:szCs w:val="24"/>
        </w:rPr>
      </w:pPr>
      <w:r w:rsidRPr="008546DE">
        <w:rPr>
          <w:rFonts w:eastAsia="MS Mincho"/>
          <w:szCs w:val="24"/>
        </w:rPr>
        <w:t xml:space="preserve">                                                                                                                               </w:t>
      </w:r>
      <w:r w:rsidRPr="008546DE">
        <w:rPr>
          <w:rFonts w:eastAsia="MS Mincho"/>
          <w:bCs/>
          <w:szCs w:val="24"/>
        </w:rPr>
        <w:t>S u d a c:</w:t>
      </w:r>
    </w:p>
    <w:p w:rsidR="003676C4" w:rsidRDefault="008546DE" w:rsidP="003676C4">
      <w:pPr>
        <w:ind w:left="7080"/>
        <w:jc w:val="right"/>
        <w:rPr>
          <w:rFonts w:ascii="Times New Roman" w:eastAsia="MS Mincho" w:hAnsi="Times New Roman"/>
          <w:bCs/>
          <w:sz w:val="24"/>
          <w:szCs w:val="24"/>
        </w:rPr>
      </w:pPr>
      <w:r w:rsidRPr="008546DE">
        <w:rPr>
          <w:rFonts w:ascii="Times New Roman" w:eastAsia="MS Mincho" w:hAnsi="Times New Roman"/>
          <w:sz w:val="24"/>
          <w:szCs w:val="24"/>
        </w:rPr>
        <w:t xml:space="preserve">                                                                                                                            </w:t>
      </w:r>
      <w:r w:rsidRPr="008546DE">
        <w:rPr>
          <w:rFonts w:ascii="Times New Roman" w:eastAsia="MS Mincho" w:hAnsi="Times New Roman"/>
          <w:bCs/>
          <w:sz w:val="24"/>
          <w:szCs w:val="24"/>
        </w:rPr>
        <w:t xml:space="preserve"> Neven Kucelj</w:t>
      </w:r>
      <w:r w:rsidR="00FE5863">
        <w:rPr>
          <w:rFonts w:ascii="Times New Roman" w:eastAsia="MS Mincho" w:hAnsi="Times New Roman"/>
          <w:bCs/>
          <w:sz w:val="24"/>
          <w:szCs w:val="24"/>
        </w:rPr>
        <w:t xml:space="preserve"> </w:t>
      </w:r>
      <w:r w:rsidR="003676C4">
        <w:rPr>
          <w:rFonts w:ascii="Times New Roman" w:eastAsia="MS Mincho" w:hAnsi="Times New Roman"/>
          <w:bCs/>
          <w:sz w:val="24"/>
          <w:szCs w:val="24"/>
        </w:rPr>
        <w:t>v.r.</w:t>
      </w:r>
    </w:p>
    <w:p w:rsidR="003676C4" w:rsidRDefault="003676C4" w:rsidP="003676C4">
      <w:pPr>
        <w:jc w:val="left"/>
        <w:rPr>
          <w:rFonts w:ascii="Times New Roman" w:eastAsia="MS Mincho" w:hAnsi="Times New Roman"/>
          <w:bCs/>
          <w:sz w:val="24"/>
          <w:szCs w:val="24"/>
        </w:rPr>
      </w:pPr>
    </w:p>
    <w:p w:rsidR="003676C4" w:rsidRPr="008546DE" w:rsidRDefault="003676C4" w:rsidP="003676C4">
      <w:pPr>
        <w:jc w:val="right"/>
        <w:rPr>
          <w:rFonts w:ascii="Times New Roman" w:eastAsia="MS Mincho" w:hAnsi="Times New Roman"/>
          <w:bCs/>
          <w:sz w:val="24"/>
          <w:szCs w:val="24"/>
        </w:rPr>
      </w:pPr>
      <w:r>
        <w:rPr>
          <w:rFonts w:ascii="Times New Roman" w:eastAsia="MS Mincho" w:hAnsi="Times New Roman"/>
          <w:bCs/>
          <w:sz w:val="24"/>
          <w:szCs w:val="24"/>
        </w:rPr>
        <w:t>Za točnost otpravka – ovlašteni službenik:</w:t>
      </w:r>
    </w:p>
    <w:p w:rsidR="003676C4" w:rsidRDefault="003676C4" w:rsidP="003676C4">
      <w:pPr>
        <w:pStyle w:val="Heading1"/>
        <w:jc w:val="left"/>
        <w:rPr>
          <w:rFonts w:eastAsia="MS Mincho"/>
          <w:b w:val="0"/>
          <w:bCs w:val="0"/>
          <w:szCs w:val="24"/>
        </w:rPr>
      </w:pPr>
    </w:p>
    <w:p w:rsidR="003676C4" w:rsidRPr="0070687D" w:rsidRDefault="003676C4" w:rsidP="003676C4">
      <w:pPr>
        <w:jc w:val="right"/>
        <w:rPr>
          <w:rFonts w:ascii="Times New Roman" w:hAnsi="Times New Roman"/>
          <w:sz w:val="24"/>
          <w:szCs w:val="24"/>
          <w:lang w:eastAsia="hr-HR"/>
        </w:rPr>
      </w:pPr>
      <w:r>
        <w:rPr>
          <w:rFonts w:ascii="Times New Roman" w:hAnsi="Times New Roman"/>
          <w:sz w:val="24"/>
          <w:szCs w:val="24"/>
          <w:lang w:eastAsia="hr-HR"/>
        </w:rPr>
        <w:t>Blaženka Kipa</w:t>
      </w:r>
    </w:p>
    <w:p w:rsidR="0070687D" w:rsidRDefault="0070687D" w:rsidP="003676C4">
      <w:pPr>
        <w:ind w:left="7080"/>
        <w:jc w:val="right"/>
        <w:rPr>
          <w:rFonts w:ascii="Times New Roman" w:eastAsia="MS Mincho" w:hAnsi="Times New Roman"/>
          <w:bCs/>
          <w:sz w:val="24"/>
          <w:szCs w:val="24"/>
        </w:rPr>
      </w:pPr>
    </w:p>
    <w:p w:rsidR="003676C4" w:rsidRDefault="003676C4" w:rsidP="003676C4">
      <w:pPr>
        <w:ind w:left="7080"/>
        <w:jc w:val="right"/>
        <w:rPr>
          <w:rFonts w:ascii="Times New Roman" w:eastAsia="MS Mincho" w:hAnsi="Times New Roman"/>
          <w:bCs/>
          <w:sz w:val="24"/>
          <w:szCs w:val="24"/>
        </w:rPr>
      </w:pPr>
    </w:p>
    <w:p w:rsidR="003676C4" w:rsidRPr="0070687D" w:rsidRDefault="003676C4" w:rsidP="003676C4">
      <w:pPr>
        <w:ind w:left="7080"/>
        <w:jc w:val="right"/>
        <w:rPr>
          <w:rFonts w:ascii="Times New Roman" w:hAnsi="Times New Roman"/>
          <w:sz w:val="24"/>
          <w:szCs w:val="24"/>
          <w:lang w:eastAsia="hr-HR"/>
        </w:rPr>
      </w:pPr>
    </w:p>
    <w:p w:rsidR="008546DE" w:rsidRPr="008546DE" w:rsidRDefault="008546DE" w:rsidP="003676C4">
      <w:pPr>
        <w:rPr>
          <w:rFonts w:ascii="Times New Roman" w:eastAsia="MS Mincho" w:hAnsi="Times New Roman"/>
          <w:bCs/>
          <w:sz w:val="24"/>
          <w:szCs w:val="24"/>
        </w:rPr>
      </w:pPr>
      <w:r w:rsidRPr="008546DE">
        <w:rPr>
          <w:rFonts w:ascii="Times New Roman" w:eastAsia="MS Mincho" w:hAnsi="Times New Roman"/>
          <w:bCs/>
          <w:sz w:val="24"/>
          <w:szCs w:val="24"/>
        </w:rPr>
        <w:tab/>
      </w:r>
    </w:p>
    <w:p w:rsidR="008546DE" w:rsidRPr="008546DE" w:rsidRDefault="008546DE" w:rsidP="008546DE">
      <w:pPr>
        <w:rPr>
          <w:rFonts w:ascii="Times New Roman" w:eastAsia="MS Mincho" w:hAnsi="Times New Roman"/>
          <w:bCs/>
          <w:sz w:val="24"/>
          <w:szCs w:val="24"/>
        </w:rPr>
      </w:pPr>
    </w:p>
    <w:p w:rsidR="008546DE" w:rsidRPr="008546DE" w:rsidRDefault="008546DE" w:rsidP="008546DE">
      <w:pPr>
        <w:ind w:firstLine="708"/>
        <w:jc w:val="left"/>
        <w:rPr>
          <w:rFonts w:ascii="Times New Roman" w:eastAsia="MS Mincho" w:hAnsi="Times New Roman"/>
          <w:bCs/>
          <w:sz w:val="24"/>
          <w:szCs w:val="24"/>
        </w:rPr>
      </w:pPr>
      <w:r w:rsidRPr="008546DE">
        <w:rPr>
          <w:rFonts w:ascii="Times New Roman" w:eastAsia="MS Mincho" w:hAnsi="Times New Roman"/>
          <w:bCs/>
          <w:sz w:val="24"/>
          <w:szCs w:val="24"/>
        </w:rPr>
        <w:t>Uputa o pravnom lijeku:</w:t>
      </w:r>
    </w:p>
    <w:p w:rsidR="008546DE" w:rsidRPr="008546DE" w:rsidRDefault="008546DE" w:rsidP="008546DE">
      <w:pPr>
        <w:ind w:firstLine="708"/>
        <w:jc w:val="both"/>
        <w:rPr>
          <w:rFonts w:ascii="Times New Roman" w:eastAsia="MS Mincho" w:hAnsi="Times New Roman"/>
          <w:sz w:val="24"/>
          <w:szCs w:val="24"/>
        </w:rPr>
      </w:pPr>
      <w:r w:rsidRPr="008546DE">
        <w:rPr>
          <w:rFonts w:ascii="Times New Roman" w:eastAsia="MS Mincho" w:hAnsi="Times New Roman"/>
          <w:sz w:val="24"/>
          <w:szCs w:val="24"/>
        </w:rPr>
        <w:t>Protiv ove presude nezadovoljna stranka može izjaviti žalbu u roku od 15 dana</w:t>
      </w:r>
      <w:r w:rsidR="0070687D">
        <w:rPr>
          <w:rFonts w:ascii="Times New Roman" w:eastAsia="MS Mincho" w:hAnsi="Times New Roman"/>
          <w:sz w:val="24"/>
          <w:szCs w:val="24"/>
        </w:rPr>
        <w:t xml:space="preserve"> po njenoj objavi.</w:t>
      </w:r>
      <w:r w:rsidRPr="008546DE">
        <w:rPr>
          <w:rFonts w:ascii="Times New Roman" w:eastAsia="MS Mincho" w:hAnsi="Times New Roman"/>
          <w:sz w:val="24"/>
          <w:szCs w:val="24"/>
        </w:rPr>
        <w:t>. Žalba se podnosi putem ovog suda pis</w:t>
      </w:r>
      <w:r w:rsidR="0070687D">
        <w:rPr>
          <w:rFonts w:ascii="Times New Roman" w:eastAsia="MS Mincho" w:hAnsi="Times New Roman"/>
          <w:sz w:val="24"/>
          <w:szCs w:val="24"/>
        </w:rPr>
        <w:t>ana</w:t>
      </w:r>
      <w:r w:rsidRPr="008546DE">
        <w:rPr>
          <w:rFonts w:ascii="Times New Roman" w:eastAsia="MS Mincho" w:hAnsi="Times New Roman"/>
          <w:sz w:val="24"/>
          <w:szCs w:val="24"/>
        </w:rPr>
        <w:t xml:space="preserve"> u 3 primjerka, a o žalbi odlučuje </w:t>
      </w:r>
      <w:r w:rsidR="0070687D">
        <w:rPr>
          <w:rFonts w:ascii="Times New Roman" w:eastAsia="MS Mincho" w:hAnsi="Times New Roman"/>
          <w:sz w:val="24"/>
          <w:szCs w:val="24"/>
        </w:rPr>
        <w:t>ž</w:t>
      </w:r>
      <w:r w:rsidRPr="008546DE">
        <w:rPr>
          <w:rFonts w:ascii="Times New Roman" w:eastAsia="MS Mincho" w:hAnsi="Times New Roman"/>
          <w:sz w:val="24"/>
          <w:szCs w:val="24"/>
        </w:rPr>
        <w:t>upanijski sud</w:t>
      </w:r>
      <w:r w:rsidR="0070687D">
        <w:rPr>
          <w:rFonts w:ascii="Times New Roman" w:eastAsia="MS Mincho" w:hAnsi="Times New Roman"/>
          <w:sz w:val="24"/>
          <w:szCs w:val="24"/>
        </w:rPr>
        <w:t>.</w:t>
      </w:r>
    </w:p>
    <w:p w:rsidR="008546DE" w:rsidRPr="008546DE" w:rsidRDefault="008546DE" w:rsidP="008546DE">
      <w:pPr>
        <w:rPr>
          <w:rFonts w:ascii="Times New Roman" w:eastAsia="MS Mincho" w:hAnsi="Times New Roman"/>
          <w:sz w:val="24"/>
          <w:szCs w:val="24"/>
        </w:rPr>
      </w:pPr>
    </w:p>
    <w:p w:rsidR="008546DE" w:rsidRPr="008546DE" w:rsidRDefault="008546DE" w:rsidP="008546DE">
      <w:pPr>
        <w:jc w:val="left"/>
        <w:rPr>
          <w:rFonts w:ascii="Times New Roman" w:eastAsia="MS Mincho" w:hAnsi="Times New Roman"/>
          <w:sz w:val="24"/>
          <w:szCs w:val="24"/>
        </w:rPr>
      </w:pPr>
      <w:r w:rsidRPr="008546DE">
        <w:rPr>
          <w:rFonts w:ascii="Times New Roman" w:eastAsia="MS Mincho" w:hAnsi="Times New Roman"/>
          <w:sz w:val="24"/>
          <w:szCs w:val="24"/>
        </w:rPr>
        <w:tab/>
        <w:t xml:space="preserve">Dna: </w:t>
      </w:r>
    </w:p>
    <w:p w:rsidR="008546DE" w:rsidRPr="008546DE" w:rsidRDefault="008546DE" w:rsidP="008546DE">
      <w:pPr>
        <w:ind w:firstLine="708"/>
        <w:jc w:val="left"/>
        <w:rPr>
          <w:rFonts w:ascii="Times New Roman" w:eastAsia="MS Mincho" w:hAnsi="Times New Roman"/>
          <w:sz w:val="24"/>
          <w:szCs w:val="24"/>
        </w:rPr>
      </w:pPr>
      <w:r w:rsidRPr="008546DE">
        <w:rPr>
          <w:rFonts w:ascii="Times New Roman" w:eastAsia="MS Mincho" w:hAnsi="Times New Roman"/>
          <w:sz w:val="24"/>
          <w:szCs w:val="24"/>
        </w:rPr>
        <w:t>1.  pun. tužitelj</w:t>
      </w:r>
      <w:r w:rsidR="0070687D">
        <w:rPr>
          <w:rFonts w:ascii="Times New Roman" w:eastAsia="MS Mincho" w:hAnsi="Times New Roman"/>
          <w:sz w:val="24"/>
          <w:szCs w:val="24"/>
        </w:rPr>
        <w:t>a</w:t>
      </w:r>
      <w:r w:rsidRPr="008546DE">
        <w:rPr>
          <w:rFonts w:ascii="Times New Roman" w:eastAsia="MS Mincho" w:hAnsi="Times New Roman"/>
          <w:sz w:val="24"/>
          <w:szCs w:val="24"/>
        </w:rPr>
        <w:t xml:space="preserve"> </w:t>
      </w:r>
    </w:p>
    <w:p w:rsidR="008546DE" w:rsidRPr="008546DE" w:rsidRDefault="008546DE" w:rsidP="008546DE">
      <w:pPr>
        <w:jc w:val="left"/>
        <w:rPr>
          <w:rFonts w:ascii="Times New Roman" w:eastAsia="MS Mincho" w:hAnsi="Times New Roman"/>
          <w:sz w:val="24"/>
          <w:szCs w:val="24"/>
        </w:rPr>
      </w:pPr>
      <w:r w:rsidRPr="008546DE">
        <w:rPr>
          <w:rFonts w:ascii="Times New Roman" w:eastAsia="MS Mincho" w:hAnsi="Times New Roman"/>
          <w:sz w:val="24"/>
          <w:szCs w:val="24"/>
        </w:rPr>
        <w:tab/>
        <w:t xml:space="preserve">2.  pun. tuženika  </w:t>
      </w:r>
    </w:p>
    <w:p w:rsidR="008546DE" w:rsidRPr="008546DE" w:rsidRDefault="008546DE" w:rsidP="008546DE">
      <w:pPr>
        <w:jc w:val="both"/>
        <w:rPr>
          <w:rFonts w:ascii="Times New Roman" w:eastAsia="MS Mincho" w:hAnsi="Times New Roman"/>
          <w:sz w:val="24"/>
          <w:szCs w:val="24"/>
        </w:rPr>
      </w:pPr>
      <w:r w:rsidRPr="008546DE">
        <w:rPr>
          <w:rFonts w:ascii="Times New Roman" w:eastAsia="MS Mincho" w:hAnsi="Times New Roman"/>
          <w:sz w:val="24"/>
          <w:szCs w:val="24"/>
        </w:rPr>
        <w:tab/>
      </w:r>
    </w:p>
    <w:p w:rsidR="008546DE" w:rsidRPr="008546DE" w:rsidRDefault="008546DE" w:rsidP="008546DE">
      <w:pPr>
        <w:jc w:val="right"/>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46DE" w:rsidRPr="008546DE" w:rsidRDefault="008546DE" w:rsidP="008546DE">
      <w:pPr>
        <w:rPr>
          <w:rFonts w:ascii="Times New Roman" w:eastAsia="MS Mincho" w:hAnsi="Times New Roman"/>
          <w:sz w:val="24"/>
          <w:szCs w:val="24"/>
        </w:rPr>
      </w:pPr>
    </w:p>
    <w:p w:rsidR="00850852" w:rsidRPr="008546DE" w:rsidRDefault="00607349">
      <w:pPr>
        <w:rPr>
          <w:rFonts w:ascii="Times New Roman" w:hAnsi="Times New Roman"/>
          <w:sz w:val="24"/>
          <w:szCs w:val="24"/>
        </w:rPr>
      </w:pPr>
    </w:p>
    <w:sectPr w:rsidR="00850852" w:rsidRPr="008546DE">
      <w:headerReference w:type="even" r:id="rId8"/>
      <w:headerReference w:type="default" r:id="rId9"/>
      <w:pgSz w:w="11906" w:h="16838" w:code="9"/>
      <w:pgMar w:top="1440" w:right="1418" w:bottom="1440" w:left="153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349" w:rsidRDefault="00607349">
      <w:r>
        <w:separator/>
      </w:r>
    </w:p>
  </w:endnote>
  <w:endnote w:type="continuationSeparator" w:id="0">
    <w:p w:rsidR="00607349" w:rsidRDefault="0060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349" w:rsidRDefault="00607349">
      <w:r>
        <w:separator/>
      </w:r>
    </w:p>
  </w:footnote>
  <w:footnote w:type="continuationSeparator" w:id="0">
    <w:p w:rsidR="00607349" w:rsidRDefault="006073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A76" w:rsidRDefault="009C7D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5A76" w:rsidRDefault="006073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A76" w:rsidRDefault="009C7D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2B14">
      <w:rPr>
        <w:rStyle w:val="PageNumber"/>
        <w:noProof/>
      </w:rPr>
      <w:t>2</w:t>
    </w:r>
    <w:r>
      <w:rPr>
        <w:rStyle w:val="PageNumber"/>
      </w:rPr>
      <w:fldChar w:fldCharType="end"/>
    </w:r>
  </w:p>
  <w:p w:rsidR="00DD5A76" w:rsidRDefault="006073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6DE"/>
    <w:rsid w:val="00003451"/>
    <w:rsid w:val="00013E98"/>
    <w:rsid w:val="00014CB6"/>
    <w:rsid w:val="00032CCE"/>
    <w:rsid w:val="00047595"/>
    <w:rsid w:val="00084295"/>
    <w:rsid w:val="000D4CAA"/>
    <w:rsid w:val="000E5243"/>
    <w:rsid w:val="000E60DD"/>
    <w:rsid w:val="00112892"/>
    <w:rsid w:val="00114C41"/>
    <w:rsid w:val="00152396"/>
    <w:rsid w:val="00157B6B"/>
    <w:rsid w:val="00163E1C"/>
    <w:rsid w:val="00166CDE"/>
    <w:rsid w:val="00170A61"/>
    <w:rsid w:val="001775C7"/>
    <w:rsid w:val="00200A2C"/>
    <w:rsid w:val="0020333B"/>
    <w:rsid w:val="00217251"/>
    <w:rsid w:val="00236246"/>
    <w:rsid w:val="00271215"/>
    <w:rsid w:val="0027787C"/>
    <w:rsid w:val="002864C0"/>
    <w:rsid w:val="00310415"/>
    <w:rsid w:val="003676C4"/>
    <w:rsid w:val="00375C9E"/>
    <w:rsid w:val="003A3448"/>
    <w:rsid w:val="003C51B0"/>
    <w:rsid w:val="003D71EC"/>
    <w:rsid w:val="00430A06"/>
    <w:rsid w:val="00452EAB"/>
    <w:rsid w:val="00483DC6"/>
    <w:rsid w:val="0049180F"/>
    <w:rsid w:val="00532B13"/>
    <w:rsid w:val="005345D5"/>
    <w:rsid w:val="0054013E"/>
    <w:rsid w:val="00595EBB"/>
    <w:rsid w:val="005A455C"/>
    <w:rsid w:val="005F3DF6"/>
    <w:rsid w:val="00607349"/>
    <w:rsid w:val="006311BD"/>
    <w:rsid w:val="006C722B"/>
    <w:rsid w:val="006F4D13"/>
    <w:rsid w:val="0070687D"/>
    <w:rsid w:val="00724AD4"/>
    <w:rsid w:val="007B139C"/>
    <w:rsid w:val="007B1746"/>
    <w:rsid w:val="00801430"/>
    <w:rsid w:val="00811326"/>
    <w:rsid w:val="00813CA6"/>
    <w:rsid w:val="008546DE"/>
    <w:rsid w:val="00860F4F"/>
    <w:rsid w:val="00862B14"/>
    <w:rsid w:val="00895FD2"/>
    <w:rsid w:val="008A1BFE"/>
    <w:rsid w:val="008E5201"/>
    <w:rsid w:val="008F6A88"/>
    <w:rsid w:val="0096278D"/>
    <w:rsid w:val="00962F69"/>
    <w:rsid w:val="00963740"/>
    <w:rsid w:val="00967C33"/>
    <w:rsid w:val="009C2312"/>
    <w:rsid w:val="009C7D0C"/>
    <w:rsid w:val="00A2250D"/>
    <w:rsid w:val="00A33601"/>
    <w:rsid w:val="00A35BF1"/>
    <w:rsid w:val="00A44359"/>
    <w:rsid w:val="00A66B9B"/>
    <w:rsid w:val="00AC3357"/>
    <w:rsid w:val="00AE4990"/>
    <w:rsid w:val="00B2000E"/>
    <w:rsid w:val="00B50F94"/>
    <w:rsid w:val="00B53975"/>
    <w:rsid w:val="00BB19E8"/>
    <w:rsid w:val="00BC6BAF"/>
    <w:rsid w:val="00C12323"/>
    <w:rsid w:val="00C246E6"/>
    <w:rsid w:val="00C425A8"/>
    <w:rsid w:val="00C573C1"/>
    <w:rsid w:val="00C65AB5"/>
    <w:rsid w:val="00CA34D7"/>
    <w:rsid w:val="00CB63DE"/>
    <w:rsid w:val="00CC40C9"/>
    <w:rsid w:val="00CF0C49"/>
    <w:rsid w:val="00D31023"/>
    <w:rsid w:val="00D77AE7"/>
    <w:rsid w:val="00D86790"/>
    <w:rsid w:val="00DA2CFF"/>
    <w:rsid w:val="00DD0014"/>
    <w:rsid w:val="00DD342A"/>
    <w:rsid w:val="00E13452"/>
    <w:rsid w:val="00E46008"/>
    <w:rsid w:val="00E56F89"/>
    <w:rsid w:val="00E57981"/>
    <w:rsid w:val="00E86296"/>
    <w:rsid w:val="00EE22E3"/>
    <w:rsid w:val="00F14A0E"/>
    <w:rsid w:val="00F53D4F"/>
    <w:rsid w:val="00F547B7"/>
    <w:rsid w:val="00F80D3E"/>
    <w:rsid w:val="00F93D67"/>
    <w:rsid w:val="00FB1CD6"/>
    <w:rsid w:val="00FD09C1"/>
    <w:rsid w:val="00FD2157"/>
    <w:rsid w:val="00FE58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2E1EE1D-EA6C-4B86-923C-4AC4802D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6DE"/>
    <w:pPr>
      <w:spacing w:after="0" w:line="240" w:lineRule="auto"/>
      <w:jc w:val="center"/>
    </w:pPr>
    <w:rPr>
      <w:rFonts w:ascii="Calibri" w:eastAsia="Calibri" w:hAnsi="Calibri" w:cs="Times New Roman"/>
    </w:rPr>
  </w:style>
  <w:style w:type="paragraph" w:styleId="Heading1">
    <w:name w:val="heading 1"/>
    <w:basedOn w:val="Normal"/>
    <w:next w:val="Normal"/>
    <w:link w:val="Heading1Char"/>
    <w:qFormat/>
    <w:rsid w:val="008546DE"/>
    <w:pPr>
      <w:keepNext/>
      <w:jc w:val="right"/>
      <w:outlineLvl w:val="0"/>
    </w:pPr>
    <w:rPr>
      <w:rFonts w:ascii="Times New Roman" w:eastAsia="Times New Roman" w:hAnsi="Times New Roman"/>
      <w:b/>
      <w:bCs/>
      <w:sz w:val="24"/>
      <w:szCs w:val="20"/>
      <w:lang w:eastAsia="hr-HR"/>
    </w:rPr>
  </w:style>
  <w:style w:type="paragraph" w:styleId="Heading2">
    <w:name w:val="heading 2"/>
    <w:basedOn w:val="Normal"/>
    <w:next w:val="Normal"/>
    <w:link w:val="Heading2Char"/>
    <w:qFormat/>
    <w:rsid w:val="008546DE"/>
    <w:pPr>
      <w:keepNext/>
      <w:outlineLvl w:val="1"/>
    </w:pPr>
    <w:rPr>
      <w:rFonts w:ascii="Times New Roman" w:eastAsia="Times New Roman" w:hAnsi="Times New Roman"/>
      <w:b/>
      <w:bCs/>
      <w:sz w:val="24"/>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46DE"/>
    <w:rPr>
      <w:rFonts w:ascii="Times New Roman" w:eastAsia="Times New Roman" w:hAnsi="Times New Roman" w:cs="Times New Roman"/>
      <w:b/>
      <w:bCs/>
      <w:sz w:val="24"/>
      <w:szCs w:val="20"/>
      <w:lang w:eastAsia="hr-HR"/>
    </w:rPr>
  </w:style>
  <w:style w:type="character" w:customStyle="1" w:styleId="Heading2Char">
    <w:name w:val="Heading 2 Char"/>
    <w:basedOn w:val="DefaultParagraphFont"/>
    <w:link w:val="Heading2"/>
    <w:rsid w:val="008546DE"/>
    <w:rPr>
      <w:rFonts w:ascii="Times New Roman" w:eastAsia="Times New Roman" w:hAnsi="Times New Roman" w:cs="Times New Roman"/>
      <w:b/>
      <w:bCs/>
      <w:sz w:val="24"/>
      <w:szCs w:val="20"/>
      <w:lang w:eastAsia="hr-HR"/>
    </w:rPr>
  </w:style>
  <w:style w:type="paragraph" w:styleId="BodyText">
    <w:name w:val="Body Text"/>
    <w:basedOn w:val="Normal"/>
    <w:link w:val="BodyTextChar"/>
    <w:rsid w:val="008546DE"/>
    <w:pPr>
      <w:jc w:val="both"/>
    </w:pPr>
    <w:rPr>
      <w:rFonts w:ascii="Times New Roman" w:eastAsia="Times New Roman" w:hAnsi="Times New Roman"/>
      <w:sz w:val="24"/>
      <w:szCs w:val="20"/>
      <w:lang w:eastAsia="hr-HR"/>
    </w:rPr>
  </w:style>
  <w:style w:type="character" w:customStyle="1" w:styleId="BodyTextChar">
    <w:name w:val="Body Text Char"/>
    <w:basedOn w:val="DefaultParagraphFont"/>
    <w:link w:val="BodyText"/>
    <w:rsid w:val="008546DE"/>
    <w:rPr>
      <w:rFonts w:ascii="Times New Roman" w:eastAsia="Times New Roman" w:hAnsi="Times New Roman" w:cs="Times New Roman"/>
      <w:sz w:val="24"/>
      <w:szCs w:val="20"/>
      <w:lang w:eastAsia="hr-HR"/>
    </w:rPr>
  </w:style>
  <w:style w:type="paragraph" w:styleId="Header">
    <w:name w:val="header"/>
    <w:basedOn w:val="Normal"/>
    <w:link w:val="HeaderChar"/>
    <w:rsid w:val="008546DE"/>
    <w:pPr>
      <w:tabs>
        <w:tab w:val="center" w:pos="4536"/>
        <w:tab w:val="right" w:pos="9072"/>
      </w:tabs>
      <w:jc w:val="left"/>
    </w:pPr>
    <w:rPr>
      <w:rFonts w:ascii="Times New Roman" w:eastAsia="Times New Roman" w:hAnsi="Times New Roman"/>
      <w:sz w:val="24"/>
      <w:szCs w:val="20"/>
      <w:lang w:eastAsia="hr-HR"/>
    </w:rPr>
  </w:style>
  <w:style w:type="character" w:customStyle="1" w:styleId="HeaderChar">
    <w:name w:val="Header Char"/>
    <w:basedOn w:val="DefaultParagraphFont"/>
    <w:link w:val="Header"/>
    <w:rsid w:val="008546DE"/>
    <w:rPr>
      <w:rFonts w:ascii="Times New Roman" w:eastAsia="Times New Roman" w:hAnsi="Times New Roman" w:cs="Times New Roman"/>
      <w:sz w:val="24"/>
      <w:szCs w:val="20"/>
      <w:lang w:eastAsia="hr-HR"/>
    </w:rPr>
  </w:style>
  <w:style w:type="character" w:styleId="PageNumber">
    <w:name w:val="page number"/>
    <w:rsid w:val="008546DE"/>
  </w:style>
  <w:style w:type="paragraph" w:styleId="BalloonText">
    <w:name w:val="Balloon Text"/>
    <w:basedOn w:val="Normal"/>
    <w:link w:val="BalloonTextChar"/>
    <w:uiPriority w:val="99"/>
    <w:semiHidden/>
    <w:unhideWhenUsed/>
    <w:rsid w:val="003676C4"/>
    <w:rPr>
      <w:rFonts w:ascii="Tahoma" w:hAnsi="Tahoma" w:cs="Tahoma"/>
      <w:sz w:val="16"/>
      <w:szCs w:val="16"/>
    </w:rPr>
  </w:style>
  <w:style w:type="character" w:customStyle="1" w:styleId="BalloonTextChar">
    <w:name w:val="Balloon Text Char"/>
    <w:basedOn w:val="DefaultParagraphFont"/>
    <w:link w:val="BalloonText"/>
    <w:uiPriority w:val="99"/>
    <w:semiHidden/>
    <w:rsid w:val="003676C4"/>
    <w:rPr>
      <w:rFonts w:ascii="Tahoma" w:eastAsia="Calibri" w:hAnsi="Tahoma" w:cs="Tahoma"/>
      <w:sz w:val="16"/>
      <w:szCs w:val="16"/>
    </w:rPr>
  </w:style>
  <w:style w:type="character" w:styleId="PlaceholderText">
    <w:name w:val="Placeholder Text"/>
    <w:basedOn w:val="DefaultParagraphFont"/>
    <w:uiPriority w:val="99"/>
    <w:semiHidden/>
    <w:rsid w:val="00CA34D7"/>
    <w:rPr>
      <w:color w:val="808080"/>
      <w:bdr w:val="none" w:sz="0" w:space="0" w:color="auto"/>
      <w:shd w:val="clear" w:color="auto" w:fill="auto"/>
    </w:rPr>
  </w:style>
  <w:style w:type="character" w:customStyle="1" w:styleId="eSPISCCParagraphDefaultFont">
    <w:name w:val="eSPIS_CC_Paragraph Default Font"/>
    <w:basedOn w:val="DefaultParagraphFont"/>
    <w:rsid w:val="00CA34D7"/>
    <w:rPr>
      <w:rFonts w:ascii="Times New Roman" w:eastAsia="MS Mincho" w:hAnsi="Times New Roman" w:cs="Times New Roman"/>
      <w:sz w:val="24"/>
      <w:szCs w:val="24"/>
      <w:bdr w:val="none" w:sz="0" w:space="0" w:color="auto"/>
      <w:shd w:val="clear" w:color="auto" w:fill="auto"/>
      <w:lang w:val="hr-HR"/>
    </w:rPr>
  </w:style>
  <w:style w:type="character" w:customStyle="1" w:styleId="PozadinaSvijetloZuta">
    <w:name w:val="Pozadina_SvijetloZuta"/>
    <w:basedOn w:val="DefaultParagraphFont"/>
    <w:rsid w:val="00CA34D7"/>
    <w:rPr>
      <w:rFonts w:eastAsia="MS Mincho"/>
      <w:szCs w:val="24"/>
      <w:bdr w:val="none" w:sz="0" w:space="0" w:color="auto"/>
      <w:shd w:val="clear" w:color="auto" w:fill="FFFFCC"/>
      <w:lang w:val="hr-HR"/>
    </w:rPr>
  </w:style>
  <w:style w:type="character" w:customStyle="1" w:styleId="PozadinaSvijetloCrvena">
    <w:name w:val="Pozadina_SvijetloCrvena"/>
    <w:basedOn w:val="eSPISCCParagraphDefaultFont"/>
    <w:rsid w:val="00CA34D7"/>
    <w:rPr>
      <w:rFonts w:ascii="Times New Roman" w:eastAsia="MS Mincho" w:hAnsi="Times New Roman" w:cs="Times New Roman"/>
      <w:sz w:val="24"/>
      <w:szCs w:val="24"/>
      <w:bdr w:val="none" w:sz="0" w:space="0" w:color="auto"/>
      <w:shd w:val="clear" w:color="auto" w:fill="FFCCCC"/>
      <w:lang w:val="hr-HR"/>
    </w:rPr>
  </w:style>
  <w:style w:type="character" w:customStyle="1" w:styleId="PozadinaSvijetloZelena">
    <w:name w:val="Pozadina_SvijetloZelena"/>
    <w:basedOn w:val="eSPISCCParagraphDefaultFont"/>
    <w:rsid w:val="00CA34D7"/>
    <w:rPr>
      <w:rFonts w:ascii="Times New Roman" w:eastAsia="MS Mincho" w:hAnsi="Times New Roman" w:cs="Times New Roman"/>
      <w:sz w:val="24"/>
      <w:szCs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2831621">
      <w:bodyDiv w:val="1"/>
      <w:marLeft w:val="0"/>
      <w:marRight w:val="0"/>
      <w:marTop w:val="0"/>
      <w:marBottom w:val="0"/>
      <w:divBdr>
        <w:top w:val="none" w:sz="0" w:space="0" w:color="auto"/>
        <w:left w:val="none" w:sz="0" w:space="0" w:color="auto"/>
        <w:bottom w:val="none" w:sz="0" w:space="0" w:color="auto"/>
        <w:right w:val="none" w:sz="0" w:space="0" w:color="auto"/>
      </w:divBdr>
      <w:divsChild>
        <w:div w:id="2065180414">
          <w:marLeft w:val="0"/>
          <w:marRight w:val="0"/>
          <w:marTop w:val="0"/>
          <w:marBottom w:val="0"/>
          <w:divBdr>
            <w:top w:val="none" w:sz="0" w:space="0" w:color="auto"/>
            <w:left w:val="none" w:sz="0" w:space="0" w:color="auto"/>
            <w:bottom w:val="none" w:sz="0" w:space="0" w:color="auto"/>
            <w:right w:val="none" w:sz="0" w:space="0" w:color="auto"/>
          </w:divBdr>
          <w:divsChild>
            <w:div w:id="5990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izvorni_sadrzaj>
    <derivirana_varijabla naziv="DomainObject.DonositeljOdluke.Ime_1">Neven</derivirana_varijabla>
  </DomainObject.DonositeljOdluke.Ime>
  <DomainObject.DonositeljOdluke.Prezime>
    <izvorni_sadrzaj>Kucelj</izvorni_sadrzaj>
    <derivirana_varijabla naziv="DomainObject.DonositeljOdluke.Prezime_1">Kucelj</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2013.</izvorni_sadrzaj>
    <derivirana_varijabla naziv="DomainObject.Predmet.DatumOsnivanja_1">23.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UTVRĐENJE NIŠTETNOSTI UGOVORA I 
USPOSTAVA PRIJAŠNJEG STANJA</izvorni_sadrzaj>
    <derivirana_varijabla naziv="DomainObject.Predmet.Opis_1">UTVRĐENJE NIŠTETNOSTI UGOVORA I 
USPOSTAVA PRIJAŠNJEG STANJA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P-351/2013</izvorni_sadrzaj>
    <derivirana_varijabla naziv="DomainObject.Predmet.OznakaBroj_1">P-351/2013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WILLIAM ARMANDO SERPAS zastupanog po punomoćniku Marko Krpan,odvj.; Nova Karaka d.o.o. zastupanog po punomoćniku Marko Krpan,odvj.</izvorni_sadrzaj>
    <derivirana_varijabla naziv="DomainObject.Predmet.ProtustrankaFormated_1">  WILLIAM ARMANDO SERPAS zastupanog po punomoćniku Marko Krpan,odvj.; Nova Karaka d.o.o. zastupanog po punomoćniku Marko Krpan,odvj.</derivirana_varijabla>
  </DomainObject.Predmet.ProtustrankaFormated>
  <DomainObject.Predmet.ProtustrankaFormatedOIB>
    <izvorni_sadrzaj>  WILLIAM ARMANDO SERPAS, OIB 31802328294 zastupanog po punomoćniku Marko Krpan,odvj.; Nova Karaka d.o.o., OIB 50941225924 zastupanog po punomoćniku Marko Krpan,odvj.</izvorni_sadrzaj>
    <derivirana_varijabla naziv="DomainObject.Predmet.ProtustrankaFormatedOIB_1">  WILLIAM ARMANDO SERPAS, OIB 31802328294 zastupanog po punomoćniku Marko Krpan,odvj.; Nova Karaka d.o.o., OIB 50941225924 zastupanog po punomoćniku Marko Krpan,odvj.</derivirana_varijabla>
  </DomainObject.Predmet.ProtustrankaFormatedOIB>
  <DomainObject.Predmet.ProtustrankaFormatedWithAdress>
    <izvorni_sadrzaj> WILLIAM ARMANDO SERPAS, Newell St. 2719, Los Angeles zastupanog po punomoćniku Marko Krpan,odvj.; Nova Karaka d.o.o., Gundulićeva 6, 51000 Rijeka zastupanog po punomoćniku Marko Krpan,odvj.</izvorni_sadrzaj>
    <derivirana_varijabla naziv="DomainObject.Predmet.ProtustrankaFormatedWithAdress_1"> WILLIAM ARMANDO SERPAS, Newell St. 2719, Los Angeles zastupanog po punomoćniku Marko Krpan,odvj.; Nova Karaka d.o.o., Gundulićeva 6, 51000 Rijeka zastupanog po punomoćniku Marko Krpan,odvj.</derivirana_varijabla>
  </DomainObject.Predmet.ProtustrankaFormatedWithAdress>
  <DomainObject.Predmet.ProtustrankaFormatedWithAdressOIB>
    <izvorni_sadrzaj> WILLIAM ARMANDO SERPAS, OIB 31802328294, Newell St. 2719, Los Angeles zastupanog po punomoćniku Marko Krpan,odvj.; Nova Karaka d.o.o., OIB 50941225924, Gundulićeva 6, 51000 Rijeka zastupanog po punomoćniku Marko Krpan,odvj.</izvorni_sadrzaj>
    <derivirana_varijabla naziv="DomainObject.Predmet.ProtustrankaFormatedWithAdressOIB_1"> WILLIAM ARMANDO SERPAS, OIB 31802328294, Newell St. 2719, Los Angeles zastupanog po punomoćniku Marko Krpan,odvj.; Nova Karaka d.o.o., OIB 50941225924, Gundulićeva 6, 51000 Rijeka zastupanog po punomoćniku Marko Krpan,odvj.</derivirana_varijabla>
  </DomainObject.Predmet.ProtustrankaFormatedWithAdressOIB>
  <DomainObject.Predmet.ProtustrankaWithAdress>
    <izvorni_sadrzaj>WILLIAM ARMANDO SERPAS Newell St. 2719, Los Angeles, Nova Karaka d.o.o. Gundulićeva 6, 51000 Rijeka</izvorni_sadrzaj>
    <derivirana_varijabla naziv="DomainObject.Predmet.ProtustrankaWithAdress_1">WILLIAM ARMANDO SERPAS Newell St. 2719, Los Angeles, Nova Karaka d.o.o. Gundulićeva 6, 51000 Rijeka</derivirana_varijabla>
  </DomainObject.Predmet.ProtustrankaWithAdress>
  <DomainObject.Predmet.ProtustrankaWithAdressOIB>
    <izvorni_sadrzaj>WILLIAM ARMANDO SERPAS, OIB 31802328294, Newell St. 2719, Los Angeles, Nova Karaka d.o.o., OIB 50941225924, Gundulićeva 6, 51000 Rijeka</izvorni_sadrzaj>
    <derivirana_varijabla naziv="DomainObject.Predmet.ProtustrankaWithAdressOIB_1">WILLIAM ARMANDO SERPAS, OIB 31802328294, Newell St. 2719, Los Angeles, Nova Karaka d.o.o., OIB 50941225924, Gundulićeva 6, 51000 Rijeka</derivirana_varijabla>
  </DomainObject.Predmet.ProtustrankaWithAdressOIB>
  <DomainObject.Predmet.ProtustrankaNazivFormated>
    <izvorni_sadrzaj>WILLIAM ARMANDO SERPAS,Nova Karaka d.o.o.</izvorni_sadrzaj>
    <derivirana_varijabla naziv="DomainObject.Predmet.ProtustrankaNazivFormated_1">WILLIAM ARMANDO SERPAS,Nova Karaka d.o.o.</derivirana_varijabla>
  </DomainObject.Predmet.ProtustrankaNazivFormated>
  <DomainObject.Predmet.ProtustrankaNazivFormatedOIB>
    <izvorni_sadrzaj>WILLIAM ARMANDO SERPAS, OIB 31802328294,Nova Karaka d.o.o., OIB 50941225924</izvorni_sadrzaj>
    <derivirana_varijabla naziv="DomainObject.Predmet.ProtustrankaNazivFormatedOIB_1">WILLIAM ARMANDO SERPAS, OIB 31802328294,Nova Karaka d.o.o., OIB 50941225924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Referada 3</izvorni_sadrzaj>
    <derivirana_varijabla naziv="DomainObject.Predmet.Referada.Prostorija.Naziv_1">Referada 3</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sud u Zlataru</izvorni_sadrzaj>
    <derivirana_varijabla naziv="DomainObject.Predmet.Referada.Sud.Naziv_1">Općinski sud u Zlataru</derivirana_varijabla>
  </DomainObject.Predmet.Referada.Sud.Naziv>
  <DomainObject.Predmet.Referada.Sudac>
    <izvorni_sadrzaj>Neven Kucelj</izvorni_sadrzaj>
    <derivirana_varijabla naziv="DomainObject.Predmet.Referada.Sudac_1">Neven Kucelj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Čupar zastupanog po punomoćniku Marijana Dedić-Lokma</izvorni_sadrzaj>
    <derivirana_varijabla naziv="DomainObject.Predmet.StrankaFormated_1">  Ivan Čupar zastupanog po punomoćniku Marijana Dedić-Lokma</derivirana_varijabla>
  </DomainObject.Predmet.StrankaFormated>
  <DomainObject.Predmet.StrankaFormatedOIB>
    <izvorni_sadrzaj>  Ivan Čupar, OIB 35174895177 zastupanog po punomoćniku Marijana Dedić-Lokma</izvorni_sadrzaj>
    <derivirana_varijabla naziv="DomainObject.Predmet.StrankaFormatedOIB_1">  Ivan Čupar, OIB 35174895177 zastupanog po punomoćniku Marijana Dedić-Lokma</derivirana_varijabla>
  </DomainObject.Predmet.StrankaFormatedOIB>
  <DomainObject.Predmet.StrankaFormatedWithAdress>
    <izvorni_sadrzaj> Ivan Čupar, Pasanska Gorica 17, 49240 Pasanska Gorica zastupanog po punomoćniku Marijana Dedić-Lokma</izvorni_sadrzaj>
    <derivirana_varijabla naziv="DomainObject.Predmet.StrankaFormatedWithAdress_1"> Ivan Čupar, Pasanska Gorica 17, 49240 Pasanska Gorica zastupanog po punomoćniku Marijana Dedić-Lokma</derivirana_varijabla>
  </DomainObject.Predmet.StrankaFormatedWithAdress>
  <DomainObject.Predmet.StrankaFormatedWithAdressOIB>
    <izvorni_sadrzaj> Ivan Čupar, OIB 35174895177, Pasanska Gorica 17, 49240 Pasanska Gorica zastupanog po punomoćniku Marijana Dedić-Lokma</izvorni_sadrzaj>
    <derivirana_varijabla naziv="DomainObject.Predmet.StrankaFormatedWithAdressOIB_1"> Ivan Čupar, OIB 35174895177, Pasanska Gorica 17, 49240 Pasanska Gorica zastupanog po punomoćniku Marijana Dedić-Lokma</derivirana_varijabla>
  </DomainObject.Predmet.StrankaFormatedWithAdressOIB>
  <DomainObject.Predmet.StrankaWithAdress>
    <izvorni_sadrzaj>Ivan Čupar Pasanska Gorica 17,49240 Pasanska Gorica</izvorni_sadrzaj>
    <derivirana_varijabla naziv="DomainObject.Predmet.StrankaWithAdress_1">Ivan Čupar Pasanska Gorica 17,49240 Pasanska Gorica</derivirana_varijabla>
  </DomainObject.Predmet.StrankaWithAdress>
  <DomainObject.Predmet.StrankaWithAdressOIB>
    <izvorni_sadrzaj>Ivan Čupar, OIB 35174895177, Pasanska Gorica 17,49240 Pasanska Gorica</izvorni_sadrzaj>
    <derivirana_varijabla naziv="DomainObject.Predmet.StrankaWithAdressOIB_1">Ivan Čupar, OIB 35174895177, Pasanska Gorica 17,49240 Pasanska Gorica</derivirana_varijabla>
  </DomainObject.Predmet.StrankaWithAdressOIB>
  <DomainObject.Predmet.StrankaNazivFormated>
    <izvorni_sadrzaj>Ivan Čupar</izvorni_sadrzaj>
    <derivirana_varijabla naziv="DomainObject.Predmet.StrankaNazivFormated_1">Ivan Čupar</derivirana_varijabla>
  </DomainObject.Predmet.StrankaNazivFormated>
  <DomainObject.Predmet.StrankaNazivFormatedOIB>
    <izvorni_sadrzaj>Ivan Čupar, OIB 35174895177</izvorni_sadrzaj>
    <derivirana_varijabla naziv="DomainObject.Predmet.StrankaNazivFormatedOIB_1">Ivan Čupar, OIB 35174895177</derivirana_varijabla>
  </DomainObject.Predmet.StrankaNazivFormatedOIB>
  <DomainObject.Predmet.Sud.Adresa.Naselje>
    <izvorni_sadrzaj>Zlatar</izvorni_sadrzaj>
    <derivirana_varijabla naziv="DomainObject.Predmet.Sud.Adresa.Naselje_1">Zlatar</derivirana_varijabla>
  </DomainObject.Predmet.Sud.Adresa.Naselje>
  <DomainObject.Predmet.Sud.Adresa.NaseljeLokativ>
    <izvorni_sadrzaj>Zlataru</izvorni_sadrzaj>
    <derivirana_varijabla naziv="DomainObject.Predmet.Sud.Adresa.NaseljeLokativ_1">Zlataru</derivirana_varijabla>
  </DomainObject.Predmet.Sud.Adresa.NaseljeLokativ>
  <DomainObject.Predmet.Sud.Adresa.PostBroj>
    <izvorni_sadrzaj>49250</izvorni_sadrzaj>
    <derivirana_varijabla naziv="DomainObject.Predmet.Sud.Adresa.PostBroj_1">49250</derivirana_varijabla>
  </DomainObject.Predmet.Sud.Adresa.PostBroj>
  <DomainObject.Predmet.Sud.Adresa.UlicaIKBR>
    <izvorni_sadrzaj>Trg slobode 14 A</izvorni_sadrzaj>
    <derivirana_varijabla naziv="DomainObject.Predmet.Sud.Adresa.UlicaIKBR_1">Trg slobode 14 A</derivirana_varijabla>
  </DomainObject.Predmet.Sud.Adresa.UlicaIKBR>
  <DomainObject.Predmet.Sud.Naziv>
    <izvorni_sadrzaj>Općinski sud u Zlataru</izvorni_sadrzaj>
    <derivirana_varijabla naziv="DomainObject.Predmet.Sud.Naziv_1">Općinski sud u Zlataru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Zlataru</izvorni_sadrzaj>
    <derivirana_varijabla naziv="DomainObject.Predmet.TrenutnaLokacijaSpisa.Sud.Naziv_1">Općinski sud u Zlataru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Zlataru</izvorni_sadrzaj>
    <derivirana_varijabla naziv="DomainObject.Predmet.UstrojstvenaJedinicaVodi.Sud.Naziv_1">Općinski sud u Zlataru</derivirana_varijabla>
  </DomainObject.Predmet.UstrojstvenaJedinicaVodi.Sud.Naziv>
  <DomainObject.Predmet.VrstaSpora.Naziv>
    <izvorni_sadrzaj>Obvezno - ništetnost</izvorni_sadrzaj>
    <derivirana_varijabla naziv="DomainObject.Predmet.VrstaSpora.Naziv_1">Obvezno - ništetnost</derivirana_varijabla>
  </DomainObject.Predmet.VrstaSpora.Naziv>
  <DomainObject.Predmet.Zapisnicar>
    <izvorni_sadrzaj>Ljerka Hrčić</izvorni_sadrzaj>
    <derivirana_varijabla naziv="DomainObject.Predmet.Zapisnicar_1">Ljerka Hrčić</derivirana_varijabla>
  </DomainObject.Predmet.Zapisnicar>
  <DomainObject.Predmet.StrankaListFormated>
    <izvorni_sadrzaj>
      <item>Ivan Čupar zastupanog po punomoćniku Marijana Dedić-Lokma</item>
    </izvorni_sadrzaj>
    <derivirana_varijabla naziv="DomainObject.Predmet.StrankaListFormated_1">
      <item>Ivan Čupar zastupanog po punomoćniku Marijana Dedić-Lokma</item>
    </derivirana_varijabla>
  </DomainObject.Predmet.StrankaListFormated>
  <DomainObject.Predmet.StrankaListFormatedOIB>
    <izvorni_sadrzaj>
      <item>Ivan Čupar, OIB 35174895177 zastupanog po punomoćniku Marijana Dedić-Lokma</item>
    </izvorni_sadrzaj>
    <derivirana_varijabla naziv="DomainObject.Predmet.StrankaListFormatedOIB_1">
      <item>Ivan Čupar, OIB 35174895177 zastupanog po punomoćniku Marijana Dedić-Lokma</item>
    </derivirana_varijabla>
  </DomainObject.Predmet.StrankaListFormatedOIB>
  <DomainObject.Predmet.StrankaListFormatedWithAdress>
    <izvorni_sadrzaj>
      <item>Ivan Čupar, Pasanska Gorica 17, 49240 Pasanska Gorica zastupanog po punomoćniku Marijana Dedić-Lokma</item>
    </izvorni_sadrzaj>
    <derivirana_varijabla naziv="DomainObject.Predmet.StrankaListFormatedWithAdress_1">
      <item>Ivan Čupar, Pasanska Gorica 17, 49240 Pasanska Gorica zastupanog po punomoćniku Marijana Dedić-Lokma</item>
    </derivirana_varijabla>
  </DomainObject.Predmet.StrankaListFormatedWithAdress>
  <DomainObject.Predmet.StrankaListFormatedWithAdressOIB>
    <izvorni_sadrzaj>
      <item>Ivan Čupar, OIB 35174895177, Pasanska Gorica 17, 49240 Pasanska Gorica zastupanog po punomoćniku Marijana Dedić-Lokma</item>
    </izvorni_sadrzaj>
    <derivirana_varijabla naziv="DomainObject.Predmet.StrankaListFormatedWithAdressOIB_1">
      <item>Ivan Čupar, OIB 35174895177, Pasanska Gorica 17, 49240 Pasanska Gorica zastupanog po punomoćniku Marijana Dedić-Lokma</item>
    </derivirana_varijabla>
  </DomainObject.Predmet.StrankaListFormatedWithAdressOIB>
  <DomainObject.Predmet.StrankaListNazivFormated>
    <izvorni_sadrzaj>
      <item>Ivan Čupar</item>
    </izvorni_sadrzaj>
    <derivirana_varijabla naziv="DomainObject.Predmet.StrankaListNazivFormated_1">
      <item>Ivan Čupar</item>
    </derivirana_varijabla>
  </DomainObject.Predmet.StrankaListNazivFormated>
  <DomainObject.Predmet.StrankaListNazivFormatedOIB>
    <izvorni_sadrzaj>
      <item>Ivan Čupar, OIB 35174895177</item>
    </izvorni_sadrzaj>
    <derivirana_varijabla naziv="DomainObject.Predmet.StrankaListNazivFormatedOIB_1">
      <item>Ivan Čupar, OIB 35174895177</item>
    </derivirana_varijabla>
  </DomainObject.Predmet.StrankaListNazivFormatedOIB>
  <DomainObject.Predmet.ProtuStrankaListFormated>
    <izvorni_sadrzaj>
      <item>WILLIAM ARMANDO SERPAS zastupanog po punomoćniku Marko Krpan,odvj.</item>
      <item>Nova Karaka d.o.o. zastupanog po punomoćniku Marko Krpan,odvj.</item>
    </izvorni_sadrzaj>
    <derivirana_varijabla naziv="DomainObject.Predmet.ProtuStrankaListFormated_1">
      <item>WILLIAM ARMANDO SERPAS zastupanog po punomoćniku Marko Krpan,odvj.</item>
      <item>Nova Karaka d.o.o. zastupanog po punomoćniku Marko Krpan,odvj.</item>
    </derivirana_varijabla>
  </DomainObject.Predmet.ProtuStrankaListFormated>
  <DomainObject.Predmet.ProtuStrankaListFormatedOIB>
    <izvorni_sadrzaj>
      <item>WILLIAM ARMANDO SERPAS, OIB 31802328294 zastupanog po punomoćniku Marko Krpan,odvj.</item>
      <item>Nova Karaka d.o.o., OIB 50941225924 zastupanog po punomoćniku Marko Krpan,odvj.</item>
    </izvorni_sadrzaj>
    <derivirana_varijabla naziv="DomainObject.Predmet.ProtuStrankaListFormatedOIB_1">
      <item>WILLIAM ARMANDO SERPAS, OIB 31802328294 zastupanog po punomoćniku Marko Krpan,odvj.</item>
      <item>Nova Karaka d.o.o., OIB 50941225924 zastupanog po punomoćniku Marko Krpan,odvj.</item>
    </derivirana_varijabla>
  </DomainObject.Predmet.ProtuStrankaListFormatedOIB>
  <DomainObject.Predmet.ProtuStrankaListFormatedWithAdress>
    <izvorni_sadrzaj>
      <item>WILLIAM ARMANDO SERPAS, Newell St. 2719, Los Angeles zastupanog po punomoćniku Marko Krpan,odvj.</item>
      <item>Nova Karaka d.o.o., Gundulićeva 6, 51000 Rijeka zastupanog po punomoćniku Marko Krpan,odvj.</item>
    </izvorni_sadrzaj>
    <derivirana_varijabla naziv="DomainObject.Predmet.ProtuStrankaListFormatedWithAdress_1">
      <item>WILLIAM ARMANDO SERPAS, Newell St. 2719, Los Angeles zastupanog po punomoćniku Marko Krpan,odvj.</item>
      <item>Nova Karaka d.o.o., Gundulićeva 6, 51000 Rijeka zastupanog po punomoćniku Marko Krpan,odvj.</item>
    </derivirana_varijabla>
  </DomainObject.Predmet.ProtuStrankaListFormatedWithAdress>
  <DomainObject.Predmet.ProtuStrankaListFormatedWithAdressOIB>
    <izvorni_sadrzaj>
      <item>WILLIAM ARMANDO SERPAS, OIB 31802328294, Newell St. 2719, Los Angeles zastupanog po punomoćniku Marko Krpan,odvj.</item>
      <item>Nova Karaka d.o.o., OIB 50941225924, Gundulićeva 6, 51000 Rijeka zastupanog po punomoćniku Marko Krpan,odvj.</item>
    </izvorni_sadrzaj>
    <derivirana_varijabla naziv="DomainObject.Predmet.ProtuStrankaListFormatedWithAdressOIB_1">
      <item>WILLIAM ARMANDO SERPAS, OIB 31802328294, Newell St. 2719, Los Angeles zastupanog po punomoćniku Marko Krpan,odvj.</item>
      <item>Nova Karaka d.o.o., OIB 50941225924, Gundulićeva 6, 51000 Rijeka zastupanog po punomoćniku Marko Krpan,odvj.</item>
    </derivirana_varijabla>
  </DomainObject.Predmet.ProtuStrankaListFormatedWithAdressOIB>
  <DomainObject.Predmet.ProtuStrankaListNazivFormated>
    <izvorni_sadrzaj>
      <item>WILLIAM ARMANDO SERPAS</item>
      <item>Nova Karaka d.o.o.</item>
    </izvorni_sadrzaj>
    <derivirana_varijabla naziv="DomainObject.Predmet.ProtuStrankaListNazivFormated_1">
      <item>WILLIAM ARMANDO SERPAS</item>
      <item>Nova Karaka d.o.o.</item>
    </derivirana_varijabla>
  </DomainObject.Predmet.ProtuStrankaListNazivFormated>
  <DomainObject.Predmet.ProtuStrankaListNazivFormatedOIB>
    <izvorni_sadrzaj>
      <item>WILLIAM ARMANDO SERPAS, OIB 31802328294</item>
      <item>Nova Karaka d.o.o., OIB 50941225924</item>
    </izvorni_sadrzaj>
    <derivirana_varijabla naziv="DomainObject.Predmet.ProtuStrankaListNazivFormatedOIB_1">
      <item>WILLIAM ARMANDO SERPAS, OIB 31802328294</item>
      <item>Nova Karaka d.o.o., OIB 50941225924</item>
    </derivirana_varijabla>
  </DomainObject.Predmet.ProtuStrankaListNazivFormatedOIB>
  <DomainObject.Predmet.OstaliListFormated>
    <izvorni_sadrzaj>
      <item>Marijana Dedić-Lokma punomoćnik sudionika u postupku Ivan Čupar</item>
      <item>Marko Krpan,odvj. punomoćnik sudionika u postupku Nova Karaka d.o.o.; WILLIAM ARMANDO SERPAS</item>
      <item>JASNA BULJAN</item>
      <item>MARIJAN ČUPAR</item>
      <item>SANJA ČUPAR</item>
      <item>Mario Šipek</item>
      <item>ADIN HANDŽIĆ</item>
    </izvorni_sadrzaj>
    <derivirana_varijabla naziv="DomainObject.Predmet.OstaliListFormated_1">
      <item>Marijana Dedić-Lokma punomoćnik sudionika u postupku Ivan Čupar</item>
      <item>Marko Krpan,odvj. punomoćnik sudionika u postupku Nova Karaka d.o.o.; WILLIAM ARMANDO SERPAS</item>
      <item>JASNA BULJAN</item>
      <item>MARIJAN ČUPAR</item>
      <item>SANJA ČUPAR</item>
      <item>Mario Šipek</item>
      <item>ADIN HANDŽIĆ</item>
    </derivirana_varijabla>
  </DomainObject.Predmet.OstaliListFormated>
  <DomainObject.Predmet.OstaliListFormatedOIB>
    <izvorni_sadrzaj>
      <item>Marijana Dedić-Lokma punomoćnik sudionika u postupku Ivan Čupar</item>
      <item>Marko Krpan,odvj. punomoćnik sudionika u postupku Nova Karaka d.o.o.; WILLIAM ARMANDO SERPAS</item>
      <item>JASNA BULJAN</item>
      <item>MARIJAN ČUPAR</item>
      <item>SANJA ČUPAR</item>
      <item>Mario Šipek, OIB 35832757656</item>
      <item>ADIN HANDŽIĆ</item>
    </izvorni_sadrzaj>
    <derivirana_varijabla naziv="DomainObject.Predmet.OstaliListFormatedOIB_1">
      <item>Marijana Dedić-Lokma punomoćnik sudionika u postupku Ivan Čupar</item>
      <item>Marko Krpan,odvj. punomoćnik sudionika u postupku Nova Karaka d.o.o.; WILLIAM ARMANDO SERPAS</item>
      <item>JASNA BULJAN</item>
      <item>MARIJAN ČUPAR</item>
      <item>SANJA ČUPAR</item>
      <item>Mario Šipek, OIB 35832757656</item>
      <item>ADIN HANDŽIĆ</item>
    </derivirana_varijabla>
  </DomainObject.Predmet.OstaliListFormatedOIB>
  <DomainObject.Predmet.OstaliListFormatedWithAdress>
    <izvorni_sadrzaj>
      <item>Marijana Dedić-Lokma, Horvaćanska 21, 10000 Zagreb punomoćnik sudionika u postupku Ivan Čupar</item>
      <item>Marko Krpan,odvj., Boškovićeva 16, 10000 Zagreb punomoćnik sudionika u postupku Nova Karaka d.o.o.; WILLIAM ARMANDO SERPAS</item>
      <item>JASNA BULJAN, MILANA PRPIĆA 65-A, 49243 Oroslavje</item>
      <item>MARIJAN ČUPAR, PASANSKA GORICA 17, 49240 Gornja Stubica</item>
      <item>SANJA ČUPAR, PASANSKA GORICA 16, 49240 Gornja Stubica</item>
      <item>Mario Šipek, Akademika Ladislava Šabana 4, 42240 Ivanec</item>
      <item>ADIN HANDŽIĆ, LUKORANASKA 11-C, 10000 Zagreb</item>
    </izvorni_sadrzaj>
    <derivirana_varijabla naziv="DomainObject.Predmet.OstaliListFormatedWithAdress_1">
      <item>Marijana Dedić-Lokma, Horvaćanska 21, 10000 Zagreb punomoćnik sudionika u postupku Ivan Čupar</item>
      <item>Marko Krpan,odvj., Boškovićeva 16, 10000 Zagreb punomoćnik sudionika u postupku Nova Karaka d.o.o.; WILLIAM ARMANDO SERPAS</item>
      <item>JASNA BULJAN, MILANA PRPIĆA 65-A, 49243 Oroslavje</item>
      <item>MARIJAN ČUPAR, PASANSKA GORICA 17, 49240 Gornja Stubica</item>
      <item>SANJA ČUPAR, PASANSKA GORICA 16, 49240 Gornja Stubica</item>
      <item>Mario Šipek, Akademika Ladislava Šabana 4, 42240 Ivanec</item>
      <item>ADIN HANDŽIĆ, LUKORANASKA 11-C, 10000 Zagreb</item>
    </derivirana_varijabla>
  </DomainObject.Predmet.OstaliListFormatedWithAdress>
  <DomainObject.Predmet.OstaliListFormatedWithAdressOIB>
    <izvorni_sadrzaj>
      <item>Marijana Dedić-Lokma, Horvaćanska 21, 10000 Zagreb punomoćnik sudionika u postupku Ivan Čupar</item>
      <item>Marko Krpan,odvj., Boškovićeva 16, 10000 Zagreb punomoćnik sudionika u postupku Nova Karaka d.o.o.; WILLIAM ARMANDO SERPAS</item>
      <item>JASNA BULJAN, MILANA PRPIĆA 65-A, 49243 Oroslavje</item>
      <item>MARIJAN ČUPAR, PASANSKA GORICA 17, 49240 Gornja Stubica</item>
      <item>SANJA ČUPAR, PASANSKA GORICA 16, 49240 Gornja Stubica</item>
      <item>Mario Šipek, OIB 35832757656, Akademika Ladislava Šabana 4, 42240 Ivanec</item>
      <item>ADIN HANDŽIĆ, LUKORANASKA 11-C, 10000 Zagreb</item>
    </izvorni_sadrzaj>
    <derivirana_varijabla naziv="DomainObject.Predmet.OstaliListFormatedWithAdressOIB_1">
      <item>Marijana Dedić-Lokma, Horvaćanska 21, 10000 Zagreb punomoćnik sudionika u postupku Ivan Čupar</item>
      <item>Marko Krpan,odvj., Boškovićeva 16, 10000 Zagreb punomoćnik sudionika u postupku Nova Karaka d.o.o.; WILLIAM ARMANDO SERPAS</item>
      <item>JASNA BULJAN, MILANA PRPIĆA 65-A, 49243 Oroslavje</item>
      <item>MARIJAN ČUPAR, PASANSKA GORICA 17, 49240 Gornja Stubica</item>
      <item>SANJA ČUPAR, PASANSKA GORICA 16, 49240 Gornja Stubica</item>
      <item>Mario Šipek, OIB 35832757656, Akademika Ladislava Šabana 4, 42240 Ivanec</item>
      <item>ADIN HANDŽIĆ, LUKORANASKA 11-C, 10000 Zagreb</item>
    </derivirana_varijabla>
  </DomainObject.Predmet.OstaliListFormatedWithAdressOIB>
  <DomainObject.Predmet.OstaliListNazivFormated>
    <izvorni_sadrzaj>
      <item>Marijana Dedić-Lokma</item>
      <item>Marko Krpan,odvj.</item>
      <item>JASNA BULJAN</item>
      <item>MARIJAN ČUPAR</item>
      <item>SANJA ČUPAR</item>
      <item>Mario Šipek</item>
      <item>ADIN HANDŽIĆ</item>
    </izvorni_sadrzaj>
    <derivirana_varijabla naziv="DomainObject.Predmet.OstaliListNazivFormated_1">
      <item>Marijana Dedić-Lokma</item>
      <item>Marko Krpan,odvj.</item>
      <item>JASNA BULJAN</item>
      <item>MARIJAN ČUPAR</item>
      <item>SANJA ČUPAR</item>
      <item>Mario Šipek</item>
      <item>ADIN HANDŽIĆ</item>
    </derivirana_varijabla>
  </DomainObject.Predmet.OstaliListNazivFormated>
  <DomainObject.Predmet.OstaliListNazivFormatedOIB>
    <izvorni_sadrzaj>
      <item>Marijana Dedić-Lokma</item>
      <item>Marko Krpan,odvj.</item>
      <item>JASNA BULJAN</item>
      <item>MARIJAN ČUPAR</item>
      <item>SANJA ČUPAR</item>
      <item>Mario Šipek, OIB 35832757656</item>
      <item>ADIN HANDŽIĆ</item>
    </izvorni_sadrzaj>
    <derivirana_varijabla naziv="DomainObject.Predmet.OstaliListNazivFormatedOIB_1">
      <item>Marijana Dedić-Lokma</item>
      <item>Marko Krpan,odvj.</item>
      <item>JASNA BULJAN</item>
      <item>MARIJAN ČUPAR</item>
      <item>SANJA ČUPAR</item>
      <item>Mario Šipek, OIB 35832757656</item>
      <item>ADIN HANDŽIĆ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Ivan Čupar</izvorni_sadrzaj>
    <derivirana_varijabla naziv="DomainObject.Predmet.StrankaIDrugi_1">Ivan Čupar</derivirana_varijabla>
  </DomainObject.Predmet.StrankaIDrugi>
  <DomainObject.Predmet.ProtustrankaIDrugi>
    <izvorni_sadrzaj>WILLIAM ARMANDO SERPAS i dr.</izvorni_sadrzaj>
    <derivirana_varijabla naziv="DomainObject.Predmet.ProtustrankaIDrugi_1">WILLIAM ARMANDO SERPAS i dr.</derivirana_varijabla>
  </DomainObject.Predmet.ProtustrankaIDrugi>
  <DomainObject.Predmet.StrankaIDrugiAdressOIB>
    <izvorni_sadrzaj>Ivan Čupar, OIB 35174895177, Pasanska Gorica 17, 49240 Pasanska Gorica</izvorni_sadrzaj>
    <derivirana_varijabla naziv="DomainObject.Predmet.StrankaIDrugiAdressOIB_1">Ivan Čupar, OIB 35174895177, Pasanska Gorica 17, 49240 Pasanska Gorica</derivirana_varijabla>
  </DomainObject.Predmet.StrankaIDrugiAdressOIB>
  <DomainObject.Predmet.ProtustrankaIDrugiAdressOIB>
    <izvorni_sadrzaj>WILLIAM ARMANDO SERPAS, OIB 31802328294, Newell St. 2719, Los Angeles i dr.</izvorni_sadrzaj>
    <derivirana_varijabla naziv="DomainObject.Predmet.ProtustrankaIDrugiAdressOIB_1">WILLIAM ARMANDO SERPAS, OIB 31802328294, Newell St. 2719, Los Angeles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Čupar</item>
      <item>Marijana Dedić-Lokma</item>
      <item>WILLIAM ARMANDO SERPAS</item>
      <item>Nova Karaka d.o.o.</item>
      <item>Marko Krpan,odvj.</item>
      <item>JASNA BULJAN</item>
      <item>MARIJAN ČUPAR</item>
      <item>SANJA ČUPAR</item>
      <item>Mario Šipek</item>
      <item>ADIN HANDŽIĆ</item>
    </izvorni_sadrzaj>
    <derivirana_varijabla naziv="DomainObject.Predmet.SudioniciListNaziv_1">
      <item>Ivan Čupar</item>
      <item>Marijana Dedić-Lokma</item>
      <item>WILLIAM ARMANDO SERPAS</item>
      <item>Nova Karaka d.o.o.</item>
      <item>Marko Krpan,odvj.</item>
      <item>JASNA BULJAN</item>
      <item>MARIJAN ČUPAR</item>
      <item>SANJA ČUPAR</item>
      <item>Mario Šipek</item>
      <item>ADIN HANDŽIĆ</item>
    </derivirana_varijabla>
  </DomainObject.Predmet.SudioniciListNaziv>
  <DomainObject.Predmet.SudioniciListAdressOIB>
    <izvorni_sadrzaj>
      <item>Ivan Čupar, OIB 35174895177, Pasanska Gorica 17,49240 Pasanska Gorica</item>
      <item>Marijana Dedić-Lokma, Horvaćanska 21,10000 Zagreb</item>
      <item>WILLIAM ARMANDO SERPAS, OIB 31802328294, Newell St. 2719,Los Angeles</item>
      <item>Nova Karaka d.o.o., OIB 50941225924, Gundulićeva 6,51000 Rijeka</item>
      <item>Marko Krpan,odvj., Boškovićeva 16,10000 Zagreb</item>
      <item>JASNA BULJAN, MILANA PRPIĆA 65-A,49243 Oroslavje</item>
      <item>MARIJAN ČUPAR, PASANSKA GORICA 17,49240 Gornja Stubica</item>
      <item>SANJA ČUPAR, PASANSKA GORICA 16,49240 Gornja Stubica</item>
      <item>Mario Šipek, OIB 35832757656, Akademika Ladislava Šabana 4,42240 Ivanec</item>
      <item>ADIN HANDŽIĆ, LUKORANASKA 11-C,10000 Zagreb</item>
    </izvorni_sadrzaj>
    <derivirana_varijabla naziv="DomainObject.Predmet.SudioniciListAdressOIB_1">
      <item>Ivan Čupar, OIB 35174895177, Pasanska Gorica 17,49240 Pasanska Gorica</item>
      <item>Marijana Dedić-Lokma, Horvaćanska 21,10000 Zagreb</item>
      <item>WILLIAM ARMANDO SERPAS, OIB 31802328294, Newell St. 2719,Los Angeles</item>
      <item>Nova Karaka d.o.o., OIB 50941225924, Gundulićeva 6,51000 Rijeka</item>
      <item>Marko Krpan,odvj., Boškovićeva 16,10000 Zagreb</item>
      <item>JASNA BULJAN, MILANA PRPIĆA 65-A,49243 Oroslavje</item>
      <item>MARIJAN ČUPAR, PASANSKA GORICA 17,49240 Gornja Stubica</item>
      <item>SANJA ČUPAR, PASANSKA GORICA 16,49240 Gornja Stubica</item>
      <item>Mario Šipek, OIB 35832757656, Akademika Ladislava Šabana 4,42240 Ivanec</item>
      <item>ADIN HANDŽIĆ, LUKORANASKA 11-C,10000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35174895177</item>
      <item>, OIB null</item>
      <item>, OIB 31802328294</item>
      <item>, OIB 50941225924</item>
      <item>, OIB null</item>
      <item>, OIB null</item>
      <item>, OIB null</item>
      <item>, OIB null</item>
      <item>, OIB 35832757656</item>
      <item>, OIB null</item>
    </izvorni_sadrzaj>
    <derivirana_varijabla naziv="DomainObject.Predmet.SudioniciListNazivOIB_1">
      <item>, OIB 35174895177</item>
      <item>, OIB null</item>
      <item>, OIB 31802328294</item>
      <item>, OIB 50941225924</item>
      <item>, OIB null</item>
      <item>, OIB null</item>
      <item>, OIB null</item>
      <item>, OIB null</item>
      <item>, OIB 35832757656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706A52-3C18-4109-B2B0-E914529ED1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14</Pages>
  <Words>6807</Words>
  <Characters>38800</Characters>
  <Application>Microsoft Office Word</Application>
  <DocSecurity>0</DocSecurity>
  <Lines>323</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Neven Kucelj</dc:creator>
  <cp:lastModifiedBy>Visnja</cp:lastModifiedBy>
  <cp:revision>2</cp:revision>
  <cp:lastPrinted>2017-03-02T08:12:00Z</cp:lastPrinted>
  <dcterms:created xsi:type="dcterms:W3CDTF">2022-12-09T08:00:00Z</dcterms:created>
  <dcterms:modified xsi:type="dcterms:W3CDTF">2022-12-09T08:00:00Z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dokumenta</vt:lpwstr>
  </property>
  <property fmtid="{D5CDD505-2E9C-101B-9397-08002B2CF9AE}" pid="4" name="CC_coloring">
    <vt:bool>false</vt:bool>
  </property>
  <property fmtid="{D5CDD505-2E9C-101B-9397-08002B2CF9AE}" pid="5" name="BrojStranica">
    <vt:i4>14</vt:i4>
  </property>
</Properties>
</file>